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A0D03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10. АВТОГЕНЕРАТОРИ</w:t>
      </w:r>
    </w:p>
    <w:p w:rsidR="00000000" w:rsidRDefault="00AA0D03">
      <w:pPr>
        <w:jc w:val="center"/>
        <w:rPr>
          <w:b/>
          <w:sz w:val="28"/>
        </w:rPr>
      </w:pP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10.1. </w:t>
      </w:r>
      <w:r>
        <w:rPr>
          <w:b/>
          <w:i/>
          <w:sz w:val="24"/>
          <w:lang w:val="en-US"/>
        </w:rPr>
        <w:t>LC-</w:t>
      </w:r>
      <w:r>
        <w:rPr>
          <w:b/>
          <w:i/>
          <w:sz w:val="24"/>
        </w:rPr>
        <w:t>автогенератор з паралельним живленням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framePr w:hSpace="180" w:wrap="around" w:vAnchor="text" w:hAnchor="page" w:x="1989" w:y="56"/>
      </w:pPr>
      <w:r>
        <w:object w:dxaOrig="4455" w:dyaOrig="2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01.75pt;height:128.25pt" o:ole="">
            <v:imagedata r:id="rId8" o:title=""/>
          </v:shape>
          <o:OLEObject Type="Embed" ProgID="PBrush" ShapeID="_x0000_i1026" DrawAspect="Content" ObjectID="_1359015687" r:id="rId9"/>
        </w:object>
      </w: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sz w:val="24"/>
        </w:rPr>
        <w:t>Контрольні питання:</w: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що таке автогенератор?</w: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на</w:t>
      </w:r>
      <w:r>
        <w:rPr>
          <w:sz w:val="24"/>
        </w:rPr>
        <w:t>малюйте схему автогенератора з автотрансформаторним зворотним зв’язком (індуктивну тр</w:t>
      </w:r>
      <w:r>
        <w:rPr>
          <w:sz w:val="24"/>
        </w:rPr>
        <w:t>и</w:t>
      </w:r>
      <w:r>
        <w:rPr>
          <w:sz w:val="24"/>
        </w:rPr>
        <w:t>точку);</w: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як у цій схемі здійснюєтьс</w:t>
      </w:r>
      <w:r>
        <w:rPr>
          <w:sz w:val="24"/>
        </w:rPr>
        <w:t>я позитивний зворотний зв’язок?</w: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у чому полягає принцип паралельного живлення?</w:t>
      </w:r>
    </w:p>
    <w:p w:rsidR="00000000" w:rsidRDefault="00AA0D03" w:rsidP="00AA0D03">
      <w:pPr>
        <w:numPr>
          <w:ilvl w:val="0"/>
          <w:numId w:val="1"/>
        </w:numPr>
        <w:ind w:left="720"/>
        <w:jc w:val="both"/>
        <w:rPr>
          <w:sz w:val="24"/>
        </w:rPr>
      </w:pPr>
      <w:r>
        <w:rPr>
          <w:sz w:val="24"/>
        </w:rPr>
        <w:t>пере</w:t>
      </w:r>
      <w:r>
        <w:rPr>
          <w:sz w:val="24"/>
        </w:rPr>
        <w:t>малюйте схему автогенератора на МОН</w:t>
      </w:r>
      <w:r>
        <w:rPr>
          <w:sz w:val="24"/>
          <w:lang w:val="en-US"/>
        </w:rPr>
        <w:t xml:space="preserve"> </w:t>
      </w:r>
      <w:r>
        <w:rPr>
          <w:sz w:val="24"/>
        </w:rPr>
        <w:t>-</w:t>
      </w:r>
      <w:r>
        <w:rPr>
          <w:sz w:val="24"/>
          <w:lang w:val="en-US"/>
        </w:rPr>
        <w:t xml:space="preserve"> </w:t>
      </w:r>
      <w:r>
        <w:rPr>
          <w:sz w:val="24"/>
        </w:rPr>
        <w:t xml:space="preserve">транзисторі з вбудованим </w:t>
      </w:r>
      <w:r>
        <w:rPr>
          <w:position w:val="-4"/>
          <w:sz w:val="24"/>
        </w:rPr>
        <w:object w:dxaOrig="200" w:dyaOrig="200">
          <v:shape id="_x0000_i1025" type="#_x0000_t75" style="width:9.75pt;height:9.75pt" o:ole="">
            <v:imagedata r:id="rId10" o:title=""/>
          </v:shape>
          <o:OLEObject Type="Embed" ProgID="Equation.2" ShapeID="_x0000_i1025" DrawAspect="Content" ObjectID="_1359015688" r:id="rId11"/>
        </w:object>
      </w:r>
      <w:r>
        <w:rPr>
          <w:sz w:val="24"/>
        </w:rPr>
        <w:t>-каналом, увімкненого за схемою індуктивної тр</w:t>
      </w:r>
      <w:r>
        <w:rPr>
          <w:sz w:val="24"/>
        </w:rPr>
        <w:t>и</w:t>
      </w:r>
      <w:r>
        <w:rPr>
          <w:sz w:val="24"/>
        </w:rPr>
        <w:t>точки, з паралельним живленням.;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поясніть призначення елементів </w:t>
      </w:r>
      <w:r>
        <w:rPr>
          <w:sz w:val="24"/>
        </w:rPr>
        <w:t xml:space="preserve">цієї схеми. 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10.1.</w:t>
      </w:r>
      <w:r>
        <w:rPr>
          <w:i/>
          <w:sz w:val="24"/>
        </w:rPr>
        <w:t xml:space="preserve">  Для зображеного автогенератора розрахувати:</w:t>
      </w: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а) оптимальну величину коефіцієнту увімкнення контуру </w:t>
      </w:r>
      <w:r>
        <w:rPr>
          <w:i/>
          <w:position w:val="-14"/>
          <w:sz w:val="24"/>
        </w:rPr>
        <w:object w:dxaOrig="440" w:dyaOrig="360">
          <v:shape id="_x0000_i1027" type="#_x0000_t75" style="width:21.75pt;height:18pt" o:ole="">
            <v:imagedata r:id="rId12" o:title=""/>
          </v:shape>
          <o:OLEObject Type="Embed" ProgID="Equation.2" ShapeID="_x0000_i1027" DrawAspect="Content" ObjectID="_1359015689" r:id="rId13"/>
        </w:object>
      </w:r>
      <w:r>
        <w:rPr>
          <w:i/>
          <w:sz w:val="24"/>
        </w:rPr>
        <w:t xml:space="preserve">та відповідне значення індуктивності </w:t>
      </w:r>
      <w:r>
        <w:rPr>
          <w:i/>
          <w:position w:val="-10"/>
          <w:sz w:val="24"/>
        </w:rPr>
        <w:object w:dxaOrig="360" w:dyaOrig="320">
          <v:shape id="_x0000_i1028" type="#_x0000_t75" style="width:18pt;height:15.75pt" o:ole="">
            <v:imagedata r:id="rId14" o:title=""/>
          </v:shape>
          <o:OLEObject Type="Embed" ProgID="Equation.2" ShapeID="_x0000_i1028" DrawAspect="Content" ObjectID="_1359015690" r:id="rId15"/>
        </w:object>
      </w:r>
      <w:r>
        <w:rPr>
          <w:i/>
          <w:sz w:val="24"/>
        </w:rPr>
        <w:t>:</w:t>
      </w:r>
    </w:p>
    <w:p w:rsidR="00000000" w:rsidRDefault="00AA0D03">
      <w:pPr>
        <w:jc w:val="both"/>
        <w:rPr>
          <w:i/>
        </w:rPr>
      </w:pPr>
      <w:r>
        <w:rPr>
          <w:i/>
          <w:sz w:val="24"/>
        </w:rPr>
        <w:tab/>
      </w:r>
      <w:r>
        <w:rPr>
          <w:i/>
          <w:u w:val="single"/>
        </w:rPr>
        <w:t>Вказівка</w:t>
      </w:r>
      <w:r>
        <w:rPr>
          <w:i/>
        </w:rPr>
        <w:t>: Оскільки, я</w:t>
      </w:r>
      <w:r>
        <w:rPr>
          <w:i/>
        </w:rPr>
        <w:t xml:space="preserve">к буде показано далі, </w:t>
      </w:r>
      <w:r>
        <w:rPr>
          <w:i/>
          <w:position w:val="-10"/>
        </w:rPr>
        <w:object w:dxaOrig="1080" w:dyaOrig="320">
          <v:shape id="_x0000_i1029" type="#_x0000_t75" style="width:54pt;height:15.75pt" o:ole="">
            <v:imagedata r:id="rId16" o:title=""/>
          </v:shape>
          <o:OLEObject Type="Embed" ProgID="Equation.2" ShapeID="_x0000_i1029" DrawAspect="Content" ObjectID="_1359015691" r:id="rId17"/>
        </w:object>
      </w:r>
      <w:r>
        <w:rPr>
          <w:i/>
        </w:rPr>
        <w:t xml:space="preserve">, то можна вважати, що </w:t>
      </w:r>
      <w:r>
        <w:rPr>
          <w:i/>
          <w:position w:val="-10"/>
        </w:rPr>
        <w:object w:dxaOrig="1400" w:dyaOrig="320">
          <v:shape id="_x0000_i1030" type="#_x0000_t75" style="width:69.75pt;height:15.75pt" o:ole="">
            <v:imagedata r:id="rId18" o:title=""/>
          </v:shape>
          <o:OLEObject Type="Embed" ProgID="Equation.2" ShapeID="_x0000_i1030" DrawAspect="Content" ObjectID="_1359015692" r:id="rId19"/>
        </w:object>
      </w:r>
      <w:r>
        <w:rPr>
          <w:i/>
        </w:rPr>
        <w:t xml:space="preserve">-   </w:t>
      </w:r>
      <w:r>
        <w:rPr>
          <w:i/>
        </w:rPr>
        <w:t>(</w:t>
      </w:r>
      <w:r>
        <w:rPr>
          <w:i/>
          <w:position w:val="-4"/>
        </w:rPr>
        <w:object w:dxaOrig="240" w:dyaOrig="240">
          <v:shape id="_x0000_i1031" type="#_x0000_t75" style="width:12pt;height:12pt" o:ole="">
            <v:imagedata r:id="rId20" o:title=""/>
          </v:shape>
          <o:OLEObject Type="Embed" ProgID="Equation.2" ShapeID="_x0000_i1031" DrawAspect="Content" ObjectID="_1359015693" r:id="rId21"/>
        </w:object>
      </w:r>
      <w:r>
        <w:rPr>
          <w:i/>
        </w:rPr>
        <w:t xml:space="preserve"> - </w:t>
      </w:r>
      <w:r>
        <w:rPr>
          <w:i/>
        </w:rPr>
        <w:t>за</w:t>
      </w:r>
      <w:r>
        <w:rPr>
          <w:i/>
        </w:rPr>
        <w:t>г</w:t>
      </w:r>
      <w:r>
        <w:rPr>
          <w:i/>
        </w:rPr>
        <w:t>а</w:t>
      </w:r>
      <w:r>
        <w:rPr>
          <w:i/>
        </w:rPr>
        <w:t>льн</w:t>
      </w:r>
      <w:r>
        <w:rPr>
          <w:i/>
        </w:rPr>
        <w:t>а</w:t>
      </w:r>
      <w:r>
        <w:rPr>
          <w:i/>
        </w:rPr>
        <w:t xml:space="preserve"> індуктивн</w:t>
      </w:r>
      <w:r>
        <w:rPr>
          <w:i/>
        </w:rPr>
        <w:t>ість</w:t>
      </w:r>
      <w:r>
        <w:rPr>
          <w:i/>
        </w:rPr>
        <w:t xml:space="preserve"> контуру</w:t>
      </w:r>
      <w:r>
        <w:rPr>
          <w:i/>
        </w:rPr>
        <w:t>)</w:t>
      </w:r>
      <w:r>
        <w:rPr>
          <w:i/>
        </w:rPr>
        <w:t>.</w:t>
      </w:r>
    </w:p>
    <w:p w:rsidR="00000000" w:rsidRDefault="00AA0D03">
      <w:pPr>
        <w:jc w:val="both"/>
        <w:rPr>
          <w:i/>
          <w:sz w:val="24"/>
        </w:rPr>
      </w:pPr>
      <w:r>
        <w:rPr>
          <w:i/>
        </w:rPr>
        <w:tab/>
        <w:t>б</w:t>
      </w:r>
      <w:r>
        <w:rPr>
          <w:i/>
          <w:sz w:val="24"/>
        </w:rPr>
        <w:t xml:space="preserve">) Величину коефіцієнту зворотного зв’язку </w:t>
      </w:r>
      <w:r>
        <w:rPr>
          <w:i/>
          <w:sz w:val="24"/>
        </w:rPr>
        <w:sym w:font="Courier New" w:char="00DF"/>
      </w:r>
      <w:r>
        <w:rPr>
          <w:i/>
          <w:sz w:val="24"/>
        </w:rPr>
        <w:t xml:space="preserve"> </w:t>
      </w:r>
      <w:r>
        <w:rPr>
          <w:i/>
          <w:sz w:val="24"/>
        </w:rPr>
        <w:t>та</w:t>
      </w:r>
      <w:r>
        <w:rPr>
          <w:i/>
          <w:sz w:val="24"/>
        </w:rPr>
        <w:t xml:space="preserve"> індуктивності зворотного зв’язку</w:t>
      </w:r>
      <w:r>
        <w:rPr>
          <w:i/>
          <w:position w:val="-10"/>
          <w:sz w:val="24"/>
        </w:rPr>
        <w:object w:dxaOrig="360" w:dyaOrig="320">
          <v:shape id="_x0000_i1032" type="#_x0000_t75" style="width:18pt;height:15.75pt" o:ole="">
            <v:imagedata r:id="rId22" o:title=""/>
          </v:shape>
          <o:OLEObject Type="Embed" ProgID="Equation.2" ShapeID="_x0000_i1032" DrawAspect="Content" ObjectID="_1359015694" r:id="rId23"/>
        </w:object>
      </w:r>
      <w:r>
        <w:rPr>
          <w:i/>
          <w:sz w:val="24"/>
        </w:rPr>
        <w:t>, необхідного для самозбудження автогенератора;</w:t>
      </w:r>
    </w:p>
    <w:p w:rsidR="00000000" w:rsidRDefault="00AA0D03">
      <w:pPr>
        <w:jc w:val="both"/>
        <w:rPr>
          <w:i/>
          <w:sz w:val="24"/>
        </w:rPr>
      </w:pPr>
      <w:r>
        <w:rPr>
          <w:i/>
        </w:rPr>
        <w:tab/>
        <w:t xml:space="preserve">в) </w:t>
      </w:r>
      <w:r>
        <w:rPr>
          <w:i/>
          <w:sz w:val="24"/>
        </w:rPr>
        <w:t>Величину розділової ємності</w:t>
      </w:r>
      <w:r>
        <w:rPr>
          <w:i/>
          <w:position w:val="-10"/>
          <w:sz w:val="24"/>
        </w:rPr>
        <w:object w:dxaOrig="340" w:dyaOrig="320">
          <v:shape id="_x0000_i1033" type="#_x0000_t75" style="width:17.25pt;height:15.75pt" o:ole="">
            <v:imagedata r:id="rId24" o:title=""/>
          </v:shape>
          <o:OLEObject Type="Embed" ProgID="Equation.2" ShapeID="_x0000_i1033" DrawAspect="Content" ObjectID="_1359015695" r:id="rId25"/>
        </w:object>
      </w:r>
      <w:r>
        <w:rPr>
          <w:i/>
          <w:sz w:val="24"/>
        </w:rPr>
        <w:t xml:space="preserve"> та індуктивності дроселя </w:t>
      </w:r>
      <w:r>
        <w:rPr>
          <w:i/>
          <w:position w:val="-14"/>
          <w:sz w:val="24"/>
        </w:rPr>
        <w:object w:dxaOrig="360" w:dyaOrig="360">
          <v:shape id="_x0000_i1034" type="#_x0000_t75" style="width:18pt;height:18pt" o:ole="">
            <v:imagedata r:id="rId26" o:title=""/>
          </v:shape>
          <o:OLEObject Type="Embed" ProgID="Equation.2" ShapeID="_x0000_i1034" DrawAspect="Content" ObjectID="_1359015696" r:id="rId27"/>
        </w:object>
      </w:r>
      <w:r>
        <w:rPr>
          <w:i/>
          <w:sz w:val="24"/>
        </w:rPr>
        <w:t>;</w:t>
      </w:r>
    </w:p>
    <w:p w:rsidR="00000000" w:rsidRDefault="00AA0D03">
      <w:pPr>
        <w:jc w:val="both"/>
        <w:rPr>
          <w:i/>
        </w:rPr>
      </w:pPr>
      <w:r>
        <w:rPr>
          <w:i/>
          <w:sz w:val="24"/>
        </w:rPr>
        <w:tab/>
      </w:r>
      <w:r>
        <w:rPr>
          <w:i/>
          <w:u w:val="single"/>
        </w:rPr>
        <w:t>Вказівка:</w:t>
      </w:r>
      <w:r>
        <w:rPr>
          <w:i/>
        </w:rPr>
        <w:t xml:space="preserve"> Мають бути виконані нерівност</w:t>
      </w:r>
      <w:r>
        <w:rPr>
          <w:i/>
        </w:rPr>
        <w:t xml:space="preserve">і </w:t>
      </w:r>
      <w:r>
        <w:rPr>
          <w:i/>
          <w:position w:val="-14"/>
        </w:rPr>
        <w:object w:dxaOrig="3600" w:dyaOrig="360">
          <v:shape id="_x0000_i1035" type="#_x0000_t75" style="width:180pt;height:18pt" o:ole="">
            <v:imagedata r:id="rId28" o:title=""/>
          </v:shape>
          <o:OLEObject Type="Embed" ProgID="Equation.2" ShapeID="_x0000_i1035" DrawAspect="Content" ObjectID="_1359015697" r:id="rId29"/>
        </w:object>
      </w:r>
      <w:r>
        <w:rPr>
          <w:i/>
        </w:rPr>
        <w:t xml:space="preserve"> запас цих нерівностей слід взяти у 10 разів. </w:t>
      </w:r>
    </w:p>
    <w:p w:rsidR="00000000" w:rsidRDefault="00AA0D03">
      <w:pPr>
        <w:jc w:val="both"/>
        <w:rPr>
          <w:i/>
        </w:rPr>
      </w:pPr>
    </w:p>
    <w:p w:rsidR="00000000" w:rsidRDefault="00AA0D03">
      <w:pPr>
        <w:jc w:val="both"/>
        <w:rPr>
          <w:sz w:val="24"/>
        </w:rPr>
      </w:pPr>
      <w:r>
        <w:tab/>
      </w:r>
      <w:r>
        <w:rPr>
          <w:sz w:val="24"/>
        </w:rPr>
        <w:t>Порядок розрахунку</w:t>
      </w:r>
    </w:p>
    <w:p w:rsidR="00000000" w:rsidRDefault="00AA0D03">
      <w:pPr>
        <w:ind w:firstLine="720"/>
        <w:jc w:val="both"/>
        <w:rPr>
          <w:i/>
        </w:rPr>
      </w:pPr>
      <w:r>
        <w:rPr>
          <w:sz w:val="24"/>
        </w:rPr>
        <w:t>Визначити</w:t>
      </w:r>
      <w:r>
        <w:rPr>
          <w:sz w:val="24"/>
        </w:rPr>
        <w:t>:</w:t>
      </w:r>
    </w:p>
    <w:p w:rsidR="00000000" w:rsidRDefault="00AA0D03">
      <w:pPr>
        <w:jc w:val="both"/>
        <w:rPr>
          <w:sz w:val="24"/>
        </w:rPr>
      </w:pPr>
      <w:r>
        <w:rPr>
          <w:i/>
        </w:rPr>
        <w:tab/>
      </w:r>
      <w:r>
        <w:rPr>
          <w:sz w:val="24"/>
        </w:rPr>
        <w:t>1)</w:t>
      </w:r>
      <w:r>
        <w:rPr>
          <w:sz w:val="24"/>
        </w:rPr>
        <w:t>Частот</w:t>
      </w:r>
      <w:r>
        <w:rPr>
          <w:sz w:val="24"/>
        </w:rPr>
        <w:t>у</w:t>
      </w:r>
      <w:r>
        <w:rPr>
          <w:sz w:val="24"/>
        </w:rPr>
        <w:t xml:space="preserve"> генерації</w:t>
      </w:r>
      <w:r>
        <w:rPr>
          <w:i/>
          <w:sz w:val="24"/>
        </w:rPr>
        <w:tab/>
      </w:r>
      <w:r>
        <w:rPr>
          <w:i/>
          <w:sz w:val="24"/>
        </w:rPr>
        <w:tab/>
      </w:r>
    </w:p>
    <w:p w:rsidR="00000000" w:rsidRDefault="00AA0D03" w:rsidP="00AA0D03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Загаль</w:t>
      </w:r>
      <w:r>
        <w:rPr>
          <w:sz w:val="24"/>
        </w:rPr>
        <w:t xml:space="preserve">ний еквівалентний опір контуру </w:t>
      </w:r>
    </w:p>
    <w:p w:rsidR="00000000" w:rsidRDefault="00AA0D03" w:rsidP="00AA0D03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Коефіцієнт автотрансформації </w:t>
      </w:r>
      <w:r>
        <w:rPr>
          <w:position w:val="-14"/>
          <w:sz w:val="24"/>
        </w:rPr>
        <w:object w:dxaOrig="440" w:dyaOrig="360">
          <v:shape id="_x0000_i1036" type="#_x0000_t75" style="width:21.75pt;height:18pt" o:ole="">
            <v:imagedata r:id="rId12" o:title=""/>
          </v:shape>
          <o:OLEObject Type="Embed" ProgID="Equation.2" ShapeID="_x0000_i1036" DrawAspect="Content" ObjectID="_1359015698" r:id="rId30"/>
        </w:object>
      </w:r>
      <w:r>
        <w:rPr>
          <w:sz w:val="24"/>
        </w:rPr>
        <w:t xml:space="preserve">для </w:t>
      </w:r>
      <w:r>
        <w:rPr>
          <w:sz w:val="24"/>
        </w:rPr>
        <w:t>о</w:t>
      </w:r>
      <w:r>
        <w:rPr>
          <w:sz w:val="24"/>
        </w:rPr>
        <w:t>птимальн</w:t>
      </w:r>
      <w:r>
        <w:rPr>
          <w:sz w:val="24"/>
        </w:rPr>
        <w:t>ого</w:t>
      </w:r>
      <w:r>
        <w:rPr>
          <w:sz w:val="24"/>
        </w:rPr>
        <w:t xml:space="preserve"> увімкнення контуру </w:t>
      </w:r>
      <w:r>
        <w:rPr>
          <w:sz w:val="24"/>
        </w:rPr>
        <w:t xml:space="preserve">і величину </w:t>
      </w:r>
      <w:r>
        <w:rPr>
          <w:sz w:val="24"/>
        </w:rPr>
        <w:t>і</w:t>
      </w:r>
      <w:r>
        <w:rPr>
          <w:sz w:val="24"/>
        </w:rPr>
        <w:t>н</w:t>
      </w:r>
      <w:r>
        <w:rPr>
          <w:sz w:val="24"/>
        </w:rPr>
        <w:t>д</w:t>
      </w:r>
      <w:r>
        <w:rPr>
          <w:sz w:val="24"/>
        </w:rPr>
        <w:t xml:space="preserve">уктивності зв*язку контуру з транзистором </w:t>
      </w:r>
      <w:r>
        <w:rPr>
          <w:position w:val="-10"/>
          <w:sz w:val="24"/>
        </w:rPr>
        <w:object w:dxaOrig="360" w:dyaOrig="320">
          <v:shape id="_x0000_i1037" type="#_x0000_t75" style="width:18pt;height:15.75pt" o:ole="">
            <v:imagedata r:id="rId14" o:title=""/>
          </v:shape>
          <o:OLEObject Type="Embed" ProgID="Equation.2" ShapeID="_x0000_i1037" DrawAspect="Content" ObjectID="_1359015699" r:id="rId31"/>
        </w:objec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>(</w:t>
      </w:r>
      <w:r>
        <w:rPr>
          <w:sz w:val="24"/>
        </w:rPr>
        <w:t xml:space="preserve">при цьому буде </w:t>
      </w:r>
      <w:r>
        <w:rPr>
          <w:position w:val="-14"/>
          <w:sz w:val="24"/>
        </w:rPr>
        <w:object w:dxaOrig="1700" w:dyaOrig="360">
          <v:shape id="_x0000_i1038" type="#_x0000_t75" style="width:84.75pt;height:18pt" o:ole="">
            <v:imagedata r:id="rId32" o:title=""/>
          </v:shape>
          <o:OLEObject Type="Embed" ProgID="Equation.2" ShapeID="_x0000_i1038" DrawAspect="Content" ObjectID="_1359015700" r:id="rId33"/>
        </w:object>
      </w:r>
      <w:r>
        <w:rPr>
          <w:sz w:val="24"/>
        </w:rPr>
        <w:t>)</w:t>
      </w:r>
    </w:p>
    <w:p w:rsidR="00000000" w:rsidRDefault="00AA0D03" w:rsidP="00AA0D03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Коефіцієнт підсилення (внутрішній, по відношенню до точки </w:t>
      </w:r>
      <w:r>
        <w:rPr>
          <w:position w:val="-4"/>
          <w:sz w:val="24"/>
        </w:rPr>
        <w:object w:dxaOrig="180" w:dyaOrig="260">
          <v:shape id="_x0000_i1039" type="#_x0000_t75" style="width:9pt;height:12.75pt" o:ole="">
            <v:imagedata r:id="rId34" o:title=""/>
          </v:shape>
          <o:OLEObject Type="Embed" ProgID="Equation.2" ShapeID="_x0000_i1039" DrawAspect="Content" ObjectID="_1359015701" r:id="rId35"/>
        </w:object>
      </w:r>
      <w:r>
        <w:rPr>
          <w:sz w:val="24"/>
        </w:rPr>
        <w:t>,</w:t>
      </w:r>
      <w:r>
        <w:rPr>
          <w:sz w:val="24"/>
        </w:rPr>
        <w:t xml:space="preserve"> </w:t>
      </w:r>
      <w:r>
        <w:rPr>
          <w:sz w:val="24"/>
        </w:rPr>
        <w:t>та зовнішній</w:t>
      </w:r>
      <w:r>
        <w:rPr>
          <w:sz w:val="24"/>
        </w:rPr>
        <w:t xml:space="preserve">, </w:t>
      </w:r>
      <w:r>
        <w:rPr>
          <w:sz w:val="24"/>
        </w:rPr>
        <w:t>по відношенню до точки</w:t>
      </w:r>
      <w:r>
        <w:rPr>
          <w:sz w:val="24"/>
        </w:rPr>
        <w:t xml:space="preserve"> </w:t>
      </w:r>
      <w:r>
        <w:rPr>
          <w:position w:val="-4"/>
          <w:sz w:val="24"/>
        </w:rPr>
        <w:object w:dxaOrig="200" w:dyaOrig="200">
          <v:shape id="_x0000_i1040" type="#_x0000_t75" style="width:9.75pt;height:9.75pt" o:ole="">
            <v:imagedata r:id="rId36" o:title=""/>
          </v:shape>
          <o:OLEObject Type="Embed" ProgID="Equation.2" ShapeID="_x0000_i1040" DrawAspect="Content" ObjectID="_1359015702" r:id="rId37"/>
        </w:object>
      </w:r>
      <w:r>
        <w:rPr>
          <w:sz w:val="24"/>
        </w:rPr>
        <w:t>)</w:t>
      </w:r>
      <w:r>
        <w:rPr>
          <w:sz w:val="24"/>
        </w:rPr>
        <w:t xml:space="preserve"> </w:t>
      </w:r>
    </w:p>
    <w:p w:rsidR="00000000" w:rsidRDefault="00AA0D03" w:rsidP="00AA0D03">
      <w:pPr>
        <w:numPr>
          <w:ilvl w:val="0"/>
          <w:numId w:val="5"/>
        </w:numPr>
        <w:jc w:val="both"/>
        <w:rPr>
          <w:sz w:val="24"/>
        </w:rPr>
      </w:pPr>
      <w:r>
        <w:rPr>
          <w:sz w:val="24"/>
        </w:rPr>
        <w:t>Коефіцієнт зворотного зв’язку (</w:t>
      </w:r>
      <w:r>
        <w:rPr>
          <w:sz w:val="24"/>
        </w:rPr>
        <w:t xml:space="preserve">запас нерівності </w:t>
      </w:r>
      <w:r>
        <w:rPr>
          <w:position w:val="-10"/>
          <w:sz w:val="24"/>
        </w:rPr>
        <w:object w:dxaOrig="720" w:dyaOrig="320">
          <v:shape id="_x0000_i1041" type="#_x0000_t75" style="width:36pt;height:15.75pt" o:ole="">
            <v:imagedata r:id="rId38" o:title=""/>
          </v:shape>
          <o:OLEObject Type="Embed" ProgID="Equation.2" ShapeID="_x0000_i1041" DrawAspect="Content" ObjectID="_1359015703" r:id="rId39"/>
        </w:object>
      </w:r>
      <w:r>
        <w:rPr>
          <w:sz w:val="24"/>
        </w:rPr>
        <w:t xml:space="preserve"> вз</w:t>
      </w:r>
      <w:r>
        <w:rPr>
          <w:sz w:val="24"/>
        </w:rPr>
        <w:t>яти 1.5)</w:t>
      </w:r>
      <w:r>
        <w:rPr>
          <w:sz w:val="24"/>
        </w:rPr>
        <w:t xml:space="preserve"> і величину індуктивності </w:t>
      </w:r>
      <w:r>
        <w:rPr>
          <w:sz w:val="24"/>
        </w:rPr>
        <w:t>з</w:t>
      </w:r>
      <w:r>
        <w:rPr>
          <w:sz w:val="24"/>
        </w:rPr>
        <w:t xml:space="preserve">воротного зв*язку </w:t>
      </w:r>
      <w:r>
        <w:rPr>
          <w:position w:val="-10"/>
          <w:sz w:val="24"/>
        </w:rPr>
        <w:object w:dxaOrig="360" w:dyaOrig="320">
          <v:shape id="_x0000_i1042" type="#_x0000_t75" style="width:18pt;height:15.75pt" o:ole="">
            <v:imagedata r:id="rId22" o:title=""/>
          </v:shape>
          <o:OLEObject Type="Embed" ProgID="Equation.2" ShapeID="_x0000_i1042" DrawAspect="Content" ObjectID="_1359015704" r:id="rId40"/>
        </w:object>
      </w:r>
    </w:p>
    <w:p w:rsidR="00000000" w:rsidRDefault="00AA0D03" w:rsidP="00AA0D03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Величину розділової ємності </w:t>
      </w:r>
      <w:r>
        <w:rPr>
          <w:position w:val="-10"/>
          <w:sz w:val="24"/>
        </w:rPr>
        <w:object w:dxaOrig="340" w:dyaOrig="320">
          <v:shape id="_x0000_i1043" type="#_x0000_t75" style="width:17.25pt;height:15.75pt" o:ole="">
            <v:imagedata r:id="rId24" o:title=""/>
          </v:shape>
          <o:OLEObject Type="Embed" ProgID="Equation.2" ShapeID="_x0000_i1043" DrawAspect="Content" ObjectID="_1359015705" r:id="rId41"/>
        </w:object>
      </w:r>
      <w:r>
        <w:rPr>
          <w:sz w:val="24"/>
        </w:rPr>
        <w:t xml:space="preserve">та індуктивності дроселя </w:t>
      </w:r>
      <w:r>
        <w:rPr>
          <w:position w:val="-14"/>
          <w:sz w:val="24"/>
        </w:rPr>
        <w:object w:dxaOrig="360" w:dyaOrig="360">
          <v:shape id="_x0000_i1044" type="#_x0000_t75" style="width:18pt;height:18pt" o:ole="">
            <v:imagedata r:id="rId26" o:title=""/>
          </v:shape>
          <o:OLEObject Type="Embed" ProgID="Equation.2" ShapeID="_x0000_i1044" DrawAspect="Content" ObjectID="_1359015706" r:id="rId42"/>
        </w:objec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000000" w:rsidRDefault="00AA0D03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>10.2. Вплив інерційності транзистора на частоту генерації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sz w:val="24"/>
        </w:rPr>
        <w:t>Контрольні питання:</w:t>
      </w:r>
    </w:p>
    <w:p w:rsidR="00000000" w:rsidRDefault="00AA0D03" w:rsidP="00AA0D03">
      <w:pPr>
        <w:numPr>
          <w:ilvl w:val="0"/>
          <w:numId w:val="1"/>
        </w:numPr>
        <w:ind w:left="1440"/>
        <w:jc w:val="both"/>
        <w:rPr>
          <w:sz w:val="24"/>
        </w:rPr>
      </w:pPr>
      <w:r>
        <w:rPr>
          <w:sz w:val="24"/>
        </w:rPr>
        <w:t>як впливає інерційність транзистора на фазовий зсув між базовою напругою і колекторним струмом?</w:t>
      </w:r>
    </w:p>
    <w:p w:rsidR="00000000" w:rsidRDefault="00AA0D03" w:rsidP="00AA0D03">
      <w:pPr>
        <w:numPr>
          <w:ilvl w:val="0"/>
          <w:numId w:val="1"/>
        </w:numPr>
        <w:ind w:left="1440"/>
        <w:jc w:val="both"/>
        <w:rPr>
          <w:i/>
          <w:sz w:val="24"/>
        </w:rPr>
      </w:pPr>
      <w:r>
        <w:rPr>
          <w:sz w:val="24"/>
        </w:rPr>
        <w:lastRenderedPageBreak/>
        <w:t xml:space="preserve">як компенсується </w:t>
      </w:r>
      <w:r>
        <w:rPr>
          <w:sz w:val="24"/>
        </w:rPr>
        <w:t>в</w:t>
      </w:r>
      <w:r>
        <w:rPr>
          <w:sz w:val="24"/>
        </w:rPr>
        <w:t xml:space="preserve"> автогенераторі цей фазовий зсув (для того щоб зберегти виконання фазової умови)?</w:t>
      </w:r>
    </w:p>
    <w:p w:rsidR="00000000" w:rsidRDefault="00AA0D03" w:rsidP="00AA0D03">
      <w:pPr>
        <w:numPr>
          <w:ilvl w:val="0"/>
          <w:numId w:val="1"/>
        </w:numPr>
        <w:ind w:left="1440"/>
        <w:jc w:val="both"/>
        <w:rPr>
          <w:i/>
          <w:sz w:val="24"/>
        </w:rPr>
      </w:pPr>
      <w:r>
        <w:rPr>
          <w:sz w:val="24"/>
        </w:rPr>
        <w:t>як пов’язаний цей фазовий зсув з частотою, що буде генеруватися?</w: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>Домашнє завдання 10.2.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</w:rPr>
        <w:t xml:space="preserve">За заданим фазовим кутом </w:t>
      </w:r>
      <w:r>
        <w:rPr>
          <w:position w:val="-10"/>
          <w:sz w:val="24"/>
        </w:rPr>
        <w:object w:dxaOrig="220" w:dyaOrig="260">
          <v:shape id="_x0000_i1045" type="#_x0000_t75" style="width:11.25pt;height:12.75pt" o:ole="">
            <v:imagedata r:id="rId43" o:title=""/>
          </v:shape>
          <o:OLEObject Type="Embed" ProgID="Equation.2" ShapeID="_x0000_i1045" DrawAspect="Content" ObjectID="_1359015707" r:id="rId44"/>
        </w:object>
      </w:r>
      <w:r>
        <w:rPr>
          <w:sz w:val="24"/>
        </w:rPr>
        <w:t xml:space="preserve">, </w:t>
      </w:r>
      <w:r>
        <w:rPr>
          <w:i/>
          <w:sz w:val="24"/>
        </w:rPr>
        <w:t>що утворюється</w:t>
      </w:r>
      <w:r>
        <w:rPr>
          <w:i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z w:val="24"/>
        </w:rPr>
        <w:t xml:space="preserve">наслідок інерційності транзистора, розрахувати зсув частоти генерації </w:t>
      </w:r>
      <w:r>
        <w:rPr>
          <w:i/>
          <w:position w:val="-10"/>
          <w:sz w:val="24"/>
        </w:rPr>
        <w:object w:dxaOrig="1300" w:dyaOrig="320">
          <v:shape id="_x0000_i1046" type="#_x0000_t75" style="width:65.25pt;height:15.75pt" o:ole="">
            <v:imagedata r:id="rId45" o:title=""/>
          </v:shape>
          <o:OLEObject Type="Embed" ProgID="Equation.2" ShapeID="_x0000_i1046" DrawAspect="Content" ObjectID="_1359015708" r:id="rId46"/>
        </w:object>
      </w:r>
      <w:r>
        <w:rPr>
          <w:i/>
          <w:sz w:val="24"/>
        </w:rPr>
        <w:t xml:space="preserve">, де </w:t>
      </w:r>
      <w:r>
        <w:rPr>
          <w:i/>
          <w:position w:val="-10"/>
          <w:sz w:val="24"/>
        </w:rPr>
        <w:object w:dxaOrig="279" w:dyaOrig="320">
          <v:shape id="_x0000_i1047" type="#_x0000_t75" style="width:14.25pt;height:15.75pt" o:ole="">
            <v:imagedata r:id="rId47" o:title=""/>
          </v:shape>
          <o:OLEObject Type="Embed" ProgID="Equation.2" ShapeID="_x0000_i1047" DrawAspect="Content" ObjectID="_1359015709" r:id="rId48"/>
        </w:object>
      </w:r>
      <w:r>
        <w:rPr>
          <w:i/>
          <w:sz w:val="24"/>
        </w:rPr>
        <w:t>- власна частота контуру. Дані про параметри контуру взяти з попередньої задачі</w:t>
      </w:r>
      <w:r>
        <w:rPr>
          <w:sz w:val="24"/>
        </w:rPr>
        <w:t xml:space="preserve">. </w:t>
      </w:r>
    </w:p>
    <w:p w:rsidR="00000000" w:rsidRDefault="00AA0D03">
      <w:pPr>
        <w:ind w:left="720" w:firstLine="720"/>
        <w:jc w:val="both"/>
        <w:rPr>
          <w:sz w:val="24"/>
        </w:rPr>
      </w:pPr>
    </w:p>
    <w:p w:rsidR="00000000" w:rsidRDefault="00AA0D03">
      <w:pPr>
        <w:ind w:left="1440"/>
        <w:jc w:val="center"/>
        <w:rPr>
          <w:b/>
          <w:i/>
          <w:sz w:val="24"/>
        </w:rPr>
      </w:pPr>
      <w:r>
        <w:rPr>
          <w:b/>
          <w:i/>
          <w:sz w:val="24"/>
        </w:rPr>
        <w:t>10.3. Усталена амплітуда коливань у автогенераторі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ab/>
        <w:t>Контрольні питання: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чим обумовлюється встановлення скінченої амплітуди коливань у автогенераторі?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 xml:space="preserve">яким поліномом апроксимується прохідна характеристика транзистора? Напишіть цей поліном 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напишіть загальне рівняння , що дає величину усталеної амплітуди </w:t>
      </w:r>
      <w:r>
        <w:rPr>
          <w:sz w:val="24"/>
        </w:rPr>
        <w:t>і поясніть зміст величин, що входять до цього рівняння;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чим відрізняється жорсткий режим самозбудження  від м’якого?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при якому співвідношенні </w:t>
      </w:r>
      <w:r>
        <w:rPr>
          <w:sz w:val="24"/>
        </w:rPr>
        <w:t>коефіці</w:t>
      </w:r>
      <w:r>
        <w:rPr>
          <w:sz w:val="24"/>
        </w:rPr>
        <w:t xml:space="preserve">єнтів </w:t>
      </w:r>
      <w:r>
        <w:rPr>
          <w:sz w:val="24"/>
        </w:rPr>
        <w:t xml:space="preserve">апроксимуючого </w:t>
      </w:r>
      <w:r>
        <w:rPr>
          <w:sz w:val="24"/>
        </w:rPr>
        <w:t xml:space="preserve">поліному </w:t>
      </w:r>
      <w:r>
        <w:rPr>
          <w:sz w:val="24"/>
        </w:rPr>
        <w:t>реалізується м’який режим, а при якому - жорсткий?</w: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</w:p>
    <w:p w:rsidR="00000000" w:rsidRDefault="00AA0D03">
      <w:pPr>
        <w:ind w:left="720"/>
        <w:jc w:val="both"/>
        <w:rPr>
          <w:sz w:val="24"/>
        </w:rPr>
      </w:pPr>
      <w:r>
        <w:rPr>
          <w:i/>
          <w:sz w:val="24"/>
          <w:u w:val="single"/>
        </w:rPr>
        <w:t xml:space="preserve">Домашнє завдання 10.3. </w:t>
      </w:r>
      <w:r>
        <w:rPr>
          <w:i/>
          <w:sz w:val="24"/>
        </w:rPr>
        <w:t xml:space="preserve">Розрахувати усталену амплітуду коливань у автогенераторі при </w:t>
      </w:r>
      <w:r>
        <w:rPr>
          <w:sz w:val="24"/>
        </w:rPr>
        <w:t>заданих</w:t>
      </w:r>
      <w:r>
        <w:rPr>
          <w:i/>
          <w:sz w:val="24"/>
        </w:rPr>
        <w:t xml:space="preserve"> коефіцієнтах </w:t>
      </w:r>
      <w:r>
        <w:rPr>
          <w:i/>
          <w:sz w:val="24"/>
        </w:rPr>
        <w:t xml:space="preserve">апроксимуючого поліному </w:t>
      </w:r>
      <w:r>
        <w:rPr>
          <w:i/>
          <w:position w:val="-10"/>
          <w:sz w:val="24"/>
        </w:rPr>
        <w:object w:dxaOrig="340" w:dyaOrig="320">
          <v:shape id="_x0000_i1048" type="#_x0000_t75" style="width:17.25pt;height:15.75pt" o:ole="">
            <v:imagedata r:id="rId49" o:title=""/>
          </v:shape>
          <o:OLEObject Type="Embed" ProgID="Equation.2" ShapeID="_x0000_i1048" DrawAspect="Content" ObjectID="_1359015710" r:id="rId50"/>
        </w:object>
      </w:r>
      <w:r>
        <w:rPr>
          <w:position w:val="-10"/>
          <w:sz w:val="24"/>
        </w:rPr>
        <w:object w:dxaOrig="260" w:dyaOrig="320">
          <v:shape id="_x0000_i1049" type="#_x0000_t75" style="width:12.75pt;height:15.75pt" o:ole="">
            <v:imagedata r:id="rId51" o:title=""/>
          </v:shape>
          <o:OLEObject Type="Embed" ProgID="Equation.2" ShapeID="_x0000_i1049" DrawAspect="Content" ObjectID="_1359015711" r:id="rId52"/>
        </w:object>
      </w:r>
      <w:r>
        <w:rPr>
          <w:sz w:val="24"/>
        </w:rPr>
        <w:t xml:space="preserve"> </w:t>
      </w:r>
      <w:r>
        <w:rPr>
          <w:sz w:val="24"/>
        </w:rPr>
        <w:t xml:space="preserve">та </w:t>
      </w:r>
      <w:r>
        <w:rPr>
          <w:position w:val="-10"/>
          <w:sz w:val="24"/>
        </w:rPr>
        <w:object w:dxaOrig="260" w:dyaOrig="320">
          <v:shape id="_x0000_i1050" type="#_x0000_t75" style="width:12.75pt;height:15.75pt" o:ole="">
            <v:imagedata r:id="rId53" o:title=""/>
          </v:shape>
          <o:OLEObject Type="Embed" ProgID="Equation.2" ShapeID="_x0000_i1050" DrawAspect="Content" ObjectID="_1359015712" r:id="rId54"/>
        </w:object>
      </w:r>
    </w:p>
    <w:p w:rsidR="00000000" w:rsidRDefault="00AA0D03">
      <w:pPr>
        <w:ind w:left="720"/>
        <w:jc w:val="both"/>
        <w:rPr>
          <w:i/>
          <w:sz w:val="24"/>
        </w:rPr>
      </w:pPr>
      <w:r>
        <w:rPr>
          <w:i/>
          <w:sz w:val="24"/>
        </w:rPr>
        <w:tab/>
        <w:t xml:space="preserve"> У який бік буде змінюватися величина амп</w:t>
      </w:r>
      <w:r>
        <w:rPr>
          <w:i/>
          <w:sz w:val="24"/>
        </w:rPr>
        <w:t xml:space="preserve">літуди коливань, якщо задане її початкове значення </w:t>
      </w:r>
      <w:r>
        <w:rPr>
          <w:i/>
          <w:position w:val="-14"/>
          <w:sz w:val="24"/>
        </w:rPr>
        <w:object w:dxaOrig="499" w:dyaOrig="360">
          <v:shape id="_x0000_i1051" type="#_x0000_t75" style="width:24.75pt;height:18pt" o:ole="">
            <v:imagedata r:id="rId55" o:title=""/>
          </v:shape>
          <o:OLEObject Type="Embed" ProgID="Equation.2" ShapeID="_x0000_i1051" DrawAspect="Content" ObjectID="_1359015713" r:id="rId56"/>
        </w:object>
      </w:r>
      <w:r>
        <w:rPr>
          <w:i/>
          <w:sz w:val="24"/>
        </w:rPr>
        <w:t>=0.5 В ?</w:t>
      </w:r>
    </w:p>
    <w:p w:rsidR="00000000" w:rsidRDefault="00AA0D03">
      <w:pPr>
        <w:ind w:left="720"/>
        <w:jc w:val="both"/>
        <w:rPr>
          <w:i/>
        </w:rPr>
      </w:pPr>
      <w:r>
        <w:rPr>
          <w:i/>
          <w:u w:val="single"/>
        </w:rPr>
        <w:t>Вказ</w:t>
      </w:r>
      <w:r>
        <w:rPr>
          <w:i/>
          <w:u w:val="single"/>
        </w:rPr>
        <w:t>івка:</w:t>
      </w:r>
      <w:r>
        <w:rPr>
          <w:i/>
          <w:sz w:val="24"/>
        </w:rPr>
        <w:t xml:space="preserve"> </w:t>
      </w:r>
      <w:r>
        <w:rPr>
          <w:i/>
        </w:rPr>
        <w:t xml:space="preserve">Еквівалентний опір контуру (разом з вихідним опором транзистора) складає </w:t>
      </w:r>
      <w:r>
        <w:rPr>
          <w:i/>
          <w:position w:val="-28"/>
        </w:rPr>
        <w:object w:dxaOrig="1660" w:dyaOrig="680">
          <v:shape id="_x0000_i1052" type="#_x0000_t75" style="width:83.25pt;height:33.75pt" o:ole="">
            <v:imagedata r:id="rId57" o:title=""/>
          </v:shape>
          <o:OLEObject Type="Embed" ProgID="Equation.2" ShapeID="_x0000_i1052" DrawAspect="Content" ObjectID="_1359015714" r:id="rId58"/>
        </w:object>
      </w:r>
      <w:r>
        <w:rPr>
          <w:i/>
        </w:rPr>
        <w:t xml:space="preserve">; </w:t>
      </w:r>
      <w:r>
        <w:rPr>
          <w:i/>
          <w:position w:val="-10"/>
        </w:rPr>
        <w:object w:dxaOrig="320" w:dyaOrig="320">
          <v:shape id="_x0000_i1053" type="#_x0000_t75" style="width:15.75pt;height:15.75pt" o:ole="">
            <v:imagedata r:id="rId59" o:title=""/>
          </v:shape>
          <o:OLEObject Type="Embed" ProgID="Equation.2" ShapeID="_x0000_i1053" DrawAspect="Content" ObjectID="_1359015715" r:id="rId60"/>
        </w:object>
      </w:r>
      <w:r>
        <w:rPr>
          <w:i/>
        </w:rPr>
        <w:t>- коефіцієнт зворотного зв’язку.</w:t>
      </w:r>
    </w:p>
    <w:p w:rsidR="00000000" w:rsidRDefault="00AA0D03">
      <w:pPr>
        <w:jc w:val="center"/>
        <w:rPr>
          <w:i/>
          <w:sz w:val="24"/>
          <w:lang w:val="en-US"/>
        </w:rPr>
      </w:pP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>10.4. Мультивібратор</w:t>
      </w:r>
    </w:p>
    <w:p w:rsidR="00000000" w:rsidRDefault="00AA0D03">
      <w:pPr>
        <w:framePr w:hSpace="180" w:wrap="around" w:vAnchor="text" w:hAnchor="page" w:x="2445" w:y="209"/>
      </w:pPr>
      <w:r>
        <w:object w:dxaOrig="3750" w:dyaOrig="3045">
          <v:shape id="_x0000_i1054" type="#_x0000_t75" style="width:187.5pt;height:152.25pt" o:ole="">
            <v:imagedata r:id="rId61" o:title=""/>
          </v:shape>
          <o:OLEObject Type="Embed" ProgID="PBrush" ShapeID="_x0000_i1054" DrawAspect="Content" ObjectID="_1359015716" r:id="rId62"/>
        </w:objec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ab/>
        <w:t>Контрольні питання:</w:t>
      </w:r>
    </w:p>
    <w:p w:rsidR="00000000" w:rsidRDefault="00AA0D03" w:rsidP="00AA0D03">
      <w:pPr>
        <w:numPr>
          <w:ilvl w:val="0"/>
          <w:numId w:val="1"/>
        </w:numPr>
        <w:jc w:val="both"/>
        <w:rPr>
          <w:b/>
          <w:i/>
          <w:sz w:val="24"/>
        </w:rPr>
      </w:pPr>
      <w:r>
        <w:rPr>
          <w:sz w:val="24"/>
        </w:rPr>
        <w:t>пере</w:t>
      </w:r>
      <w:r>
        <w:rPr>
          <w:sz w:val="24"/>
        </w:rPr>
        <w:t>малюйте схему мультивібратора;</w:t>
      </w:r>
    </w:p>
    <w:p w:rsidR="00000000" w:rsidRDefault="00AA0D03" w:rsidP="00AA0D03">
      <w:pPr>
        <w:numPr>
          <w:ilvl w:val="0"/>
          <w:numId w:val="1"/>
        </w:numPr>
        <w:jc w:val="both"/>
        <w:rPr>
          <w:b/>
          <w:i/>
          <w:sz w:val="24"/>
        </w:rPr>
      </w:pPr>
      <w:r>
        <w:rPr>
          <w:sz w:val="24"/>
        </w:rPr>
        <w:t>яка напруга буде на колекторі транзистора, коли він закритий, і яка, коли він відкритий?</w:t>
      </w:r>
    </w:p>
    <w:p w:rsidR="00000000" w:rsidRDefault="00AA0D03" w:rsidP="00AA0D03">
      <w:pPr>
        <w:numPr>
          <w:ilvl w:val="0"/>
          <w:numId w:val="1"/>
        </w:numPr>
        <w:jc w:val="both"/>
        <w:rPr>
          <w:b/>
          <w:i/>
          <w:sz w:val="24"/>
        </w:rPr>
      </w:pPr>
      <w:r>
        <w:rPr>
          <w:sz w:val="24"/>
        </w:rPr>
        <w:t>якою буде величина імпульсу генерованого у мультивібратор?</w:t>
      </w:r>
    </w:p>
    <w:p w:rsidR="00000000" w:rsidRDefault="00AA0D03" w:rsidP="00AA0D03">
      <w:pPr>
        <w:numPr>
          <w:ilvl w:val="0"/>
          <w:numId w:val="1"/>
        </w:numPr>
        <w:jc w:val="both"/>
        <w:rPr>
          <w:b/>
          <w:i/>
          <w:sz w:val="24"/>
        </w:rPr>
      </w:pPr>
      <w:r>
        <w:rPr>
          <w:sz w:val="24"/>
        </w:rPr>
        <w:t>яким</w:t>
      </w:r>
      <w:r>
        <w:rPr>
          <w:sz w:val="24"/>
        </w:rPr>
        <w:t xml:space="preserve">и елемент </w:t>
      </w:r>
      <w:r>
        <w:rPr>
          <w:sz w:val="24"/>
        </w:rPr>
        <w:t>схеми забезпечується утримання транзистора</w:t>
      </w:r>
      <w:r>
        <w:rPr>
          <w:b/>
          <w:i/>
          <w:sz w:val="24"/>
        </w:rPr>
        <w:t xml:space="preserve"> </w:t>
      </w:r>
      <w:r>
        <w:rPr>
          <w:b/>
          <w:i/>
          <w:position w:val="-4"/>
          <w:sz w:val="24"/>
        </w:rPr>
        <w:object w:dxaOrig="440" w:dyaOrig="240">
          <v:shape id="_x0000_i1055" type="#_x0000_t75" style="width:21.75pt;height:12pt" o:ole="">
            <v:imagedata r:id="rId63" o:title=""/>
          </v:shape>
          <o:OLEObject Type="Embed" ProgID="Equation.2" ShapeID="_x0000_i1055" DrawAspect="Content" ObjectID="_1359015717" r:id="rId64"/>
        </w:object>
      </w:r>
      <w:r>
        <w:rPr>
          <w:sz w:val="24"/>
        </w:rPr>
        <w:t>у закритому стані і протягом якого часу?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якою умовою </w:t>
      </w:r>
      <w:r>
        <w:rPr>
          <w:sz w:val="24"/>
        </w:rPr>
        <w:t>забезпечується перебування відкритого транзистора у стані насичення?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з яких міркувань мають обиратися опори </w:t>
      </w:r>
      <w:r>
        <w:rPr>
          <w:position w:val="-10"/>
          <w:sz w:val="24"/>
        </w:rPr>
        <w:object w:dxaOrig="400" w:dyaOrig="320">
          <v:shape id="_x0000_i1056" type="#_x0000_t75" style="width:20.25pt;height:15.75pt" o:ole="">
            <v:imagedata r:id="rId65" o:title=""/>
          </v:shape>
          <o:OLEObject Type="Embed" ProgID="Equation.2" ShapeID="_x0000_i1056" DrawAspect="Content" ObjectID="_1359015718" r:id="rId66"/>
        </w:object>
      </w:r>
      <w:r>
        <w:rPr>
          <w:sz w:val="24"/>
        </w:rPr>
        <w:t xml:space="preserve"> та </w:t>
      </w:r>
      <w:r>
        <w:rPr>
          <w:position w:val="-10"/>
          <w:sz w:val="24"/>
        </w:rPr>
        <w:object w:dxaOrig="420" w:dyaOrig="320">
          <v:shape id="_x0000_i1057" type="#_x0000_t75" style="width:21pt;height:15.75pt" o:ole="">
            <v:imagedata r:id="rId67" o:title=""/>
          </v:shape>
          <o:OLEObject Type="Embed" ProgID="Equation.2" ShapeID="_x0000_i1057" DrawAspect="Content" ObjectID="_1359015719" r:id="rId68"/>
        </w:object>
      </w:r>
      <w:r>
        <w:rPr>
          <w:sz w:val="24"/>
        </w:rPr>
        <w:t>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чи встигнуть перезаряджатися ємності </w:t>
      </w:r>
      <w:r>
        <w:rPr>
          <w:i/>
          <w:sz w:val="24"/>
        </w:rPr>
        <w:t>С</w:t>
      </w:r>
      <w:r>
        <w:rPr>
          <w:i/>
          <w:sz w:val="24"/>
          <w:vertAlign w:val="subscript"/>
        </w:rPr>
        <w:t xml:space="preserve">1 </w:t>
      </w:r>
      <w:r>
        <w:rPr>
          <w:sz w:val="24"/>
        </w:rPr>
        <w:t xml:space="preserve">та </w:t>
      </w:r>
      <w:r>
        <w:rPr>
          <w:i/>
          <w:sz w:val="24"/>
        </w:rPr>
        <w:t>С</w:t>
      </w:r>
      <w:r>
        <w:rPr>
          <w:i/>
          <w:sz w:val="24"/>
          <w:vertAlign w:val="subscript"/>
        </w:rPr>
        <w:t xml:space="preserve">2 </w:t>
      </w:r>
      <w:r>
        <w:rPr>
          <w:sz w:val="24"/>
        </w:rPr>
        <w:t>протягом перебування відповідних транзисторів  у закритому стані?</w:t>
      </w:r>
      <w:r>
        <w:rPr>
          <w:sz w:val="24"/>
        </w:rPr>
        <w:t xml:space="preserve"> </w:t>
      </w:r>
      <w:r>
        <w:rPr>
          <w:sz w:val="24"/>
        </w:rPr>
        <w:t xml:space="preserve">Які для </w:t>
      </w:r>
      <w:r>
        <w:rPr>
          <w:sz w:val="24"/>
        </w:rPr>
        <w:t>цього мають виконуватися нерівності</w:t>
      </w:r>
      <w:r>
        <w:rPr>
          <w:sz w:val="24"/>
        </w:rPr>
        <w:t>?</w:t>
      </w: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left="720"/>
        <w:jc w:val="both"/>
        <w:rPr>
          <w:i/>
          <w:sz w:val="24"/>
        </w:rPr>
      </w:pPr>
      <w:r>
        <w:rPr>
          <w:i/>
          <w:sz w:val="24"/>
          <w:u w:val="single"/>
        </w:rPr>
        <w:lastRenderedPageBreak/>
        <w:t>Домашнє завдання 10.4</w:t>
      </w:r>
      <w:r>
        <w:rPr>
          <w:sz w:val="24"/>
        </w:rPr>
        <w:t xml:space="preserve"> </w:t>
      </w:r>
      <w:r>
        <w:rPr>
          <w:i/>
          <w:sz w:val="24"/>
        </w:rPr>
        <w:t xml:space="preserve"> Розрахувати елементи схеми мультивібратора і напругу його живлення Е</w:t>
      </w:r>
      <w:r>
        <w:rPr>
          <w:i/>
          <w:sz w:val="24"/>
          <w:vertAlign w:val="subscript"/>
        </w:rPr>
        <w:t>К</w:t>
      </w:r>
      <w:r>
        <w:rPr>
          <w:i/>
          <w:sz w:val="24"/>
        </w:rPr>
        <w:t xml:space="preserve">. </w:t>
      </w:r>
    </w:p>
    <w:p w:rsidR="00000000" w:rsidRDefault="00AA0D03">
      <w:pPr>
        <w:ind w:left="720"/>
        <w:jc w:val="both"/>
      </w:pPr>
      <w:r>
        <w:rPr>
          <w:i/>
          <w:u w:val="single"/>
        </w:rPr>
        <w:t>Вказівки:</w:t>
      </w:r>
      <w:r>
        <w:t xml:space="preserve"> а) для зручності розрахунків обирати </w:t>
      </w:r>
      <w:r>
        <w:rPr>
          <w:position w:val="-10"/>
        </w:rPr>
        <w:object w:dxaOrig="1620" w:dyaOrig="320">
          <v:shape id="_x0000_i1058" type="#_x0000_t75" style="width:81pt;height:15.75pt" o:ole="">
            <v:imagedata r:id="rId69" o:title=""/>
          </v:shape>
          <o:OLEObject Type="Embed" ProgID="Equation.2" ShapeID="_x0000_i1058" DrawAspect="Content" ObjectID="_1359015720" r:id="rId70"/>
        </w:object>
      </w:r>
      <w:r>
        <w:t xml:space="preserve">та </w:t>
      </w:r>
      <w:r>
        <w:rPr>
          <w:position w:val="-10"/>
        </w:rPr>
        <w:object w:dxaOrig="1600" w:dyaOrig="320">
          <v:shape id="_x0000_i1059" type="#_x0000_t75" style="width:80.25pt;height:15.75pt" o:ole="">
            <v:imagedata r:id="rId71" o:title=""/>
          </v:shape>
          <o:OLEObject Type="Embed" ProgID="Equation.2" ShapeID="_x0000_i1059" DrawAspect="Content" ObjectID="_1359015721" r:id="rId72"/>
        </w:object>
      </w:r>
      <w:r>
        <w:t xml:space="preserve">; несиметрія мультивібратора забезпечується вибором величин </w:t>
      </w:r>
      <w:r>
        <w:rPr>
          <w:position w:val="-10"/>
        </w:rPr>
        <w:object w:dxaOrig="279" w:dyaOrig="320">
          <v:shape id="_x0000_i1060" type="#_x0000_t75" style="width:14.25pt;height:15.75pt" o:ole="">
            <v:imagedata r:id="rId73" o:title=""/>
          </v:shape>
          <o:OLEObject Type="Embed" ProgID="Equation.2" ShapeID="_x0000_i1060" DrawAspect="Content" ObjectID="_1359015722" r:id="rId74"/>
        </w:object>
      </w:r>
      <w:r>
        <w:t xml:space="preserve"> та </w:t>
      </w:r>
      <w:r>
        <w:rPr>
          <w:position w:val="-10"/>
        </w:rPr>
        <w:object w:dxaOrig="300" w:dyaOrig="320">
          <v:shape id="_x0000_i1061" type="#_x0000_t75" style="width:15pt;height:15.75pt" o:ole="">
            <v:imagedata r:id="rId75" o:title=""/>
          </v:shape>
          <o:OLEObject Type="Embed" ProgID="Equation.2" ShapeID="_x0000_i1061" DrawAspect="Content" ObjectID="_1359015723" r:id="rId76"/>
        </w:object>
      </w:r>
      <w:r>
        <w:t>;</w:t>
      </w:r>
    </w:p>
    <w:p w:rsidR="00000000" w:rsidRDefault="00AA0D03">
      <w:pPr>
        <w:ind w:left="720"/>
        <w:jc w:val="both"/>
      </w:pPr>
      <w:r>
        <w:tab/>
        <w:t xml:space="preserve">б) струм колектора </w:t>
      </w:r>
      <w:r>
        <w:rPr>
          <w:position w:val="-10"/>
        </w:rPr>
        <w:object w:dxaOrig="300" w:dyaOrig="320">
          <v:shape id="_x0000_i1062" type="#_x0000_t75" style="width:15pt;height:15.75pt" o:ole="">
            <v:imagedata r:id="rId77" o:title=""/>
          </v:shape>
          <o:OLEObject Type="Embed" ProgID="Equation.2" ShapeID="_x0000_i1062" DrawAspect="Content" ObjectID="_1359015724" r:id="rId78"/>
        </w:object>
      </w:r>
      <w:r>
        <w:t xml:space="preserve"> має складати 0.5 від максимально допустимого струму</w:t>
      </w:r>
      <w:r>
        <w:rPr>
          <w:position w:val="-14"/>
        </w:rPr>
        <w:object w:dxaOrig="600" w:dyaOrig="360">
          <v:shape id="_x0000_i1063" type="#_x0000_t75" style="width:30pt;height:18pt" o:ole="">
            <v:imagedata r:id="rId79" o:title=""/>
          </v:shape>
          <o:OLEObject Type="Embed" ProgID="Equation.2" ShapeID="_x0000_i1063" DrawAspect="Content" ObjectID="_1359015725" r:id="rId80"/>
        </w:object>
      </w:r>
      <w:r>
        <w:t>;</w:t>
      </w:r>
    </w:p>
    <w:p w:rsidR="00000000" w:rsidRDefault="00AA0D03">
      <w:pPr>
        <w:ind w:left="720"/>
        <w:jc w:val="both"/>
      </w:pPr>
      <w:r>
        <w:tab/>
        <w:t xml:space="preserve">в) струм бази має складати 1.5 від струму насичення бази (тобто </w:t>
      </w:r>
      <w:r>
        <w:rPr>
          <w:position w:val="-10"/>
        </w:rPr>
        <w:object w:dxaOrig="1719" w:dyaOrig="320">
          <v:shape id="_x0000_i1064" type="#_x0000_t75" style="width:86.25pt;height:15.75pt" o:ole="">
            <v:imagedata r:id="rId81" o:title=""/>
          </v:shape>
          <o:OLEObject Type="Embed" ProgID="Equation.2" ShapeID="_x0000_i1064" DrawAspect="Content" ObjectID="_1359015726" r:id="rId82"/>
        </w:object>
      </w:r>
      <w:r>
        <w:t>)</w:t>
      </w:r>
    </w:p>
    <w:p w:rsidR="00000000" w:rsidRDefault="00AA0D03">
      <w:pPr>
        <w:ind w:left="720"/>
        <w:jc w:val="both"/>
      </w:pPr>
      <w:r>
        <w:tab/>
        <w:t xml:space="preserve">г) параметр </w:t>
      </w:r>
      <w:r>
        <w:rPr>
          <w:position w:val="-10"/>
        </w:rPr>
        <w:object w:dxaOrig="1120" w:dyaOrig="320">
          <v:shape id="_x0000_i1065" type="#_x0000_t75" style="width:56.25pt;height:15.75pt" o:ole="">
            <v:imagedata r:id="rId83" o:title=""/>
          </v:shape>
          <o:OLEObject Type="Embed" ProgID="Equation.2" ShapeID="_x0000_i1065" DrawAspect="Content" ObjectID="_1359015727" r:id="rId84"/>
        </w:object>
      </w:r>
      <w:r>
        <w:t xml:space="preserve"> - це співвідношення </w:t>
      </w:r>
      <w:r>
        <w:t xml:space="preserve">тривалості </w:t>
      </w:r>
      <w:r>
        <w:t xml:space="preserve">напівперіодів </w:t>
      </w:r>
      <w:r>
        <w:rPr>
          <w:position w:val="-10"/>
        </w:rPr>
        <w:object w:dxaOrig="320" w:dyaOrig="320">
          <v:shape id="_x0000_i1066" type="#_x0000_t75" style="width:15.75pt;height:15.75pt" o:ole="">
            <v:imagedata r:id="rId85" o:title=""/>
          </v:shape>
          <o:OLEObject Type="Embed" ProgID="Equation.2" ShapeID="_x0000_i1066" DrawAspect="Content" ObjectID="_1359015728" r:id="rId86"/>
        </w:object>
      </w:r>
      <w:r>
        <w:t xml:space="preserve"> та </w:t>
      </w:r>
      <w:r>
        <w:rPr>
          <w:position w:val="-10"/>
        </w:rPr>
        <w:object w:dxaOrig="260" w:dyaOrig="320">
          <v:shape id="_x0000_i1067" type="#_x0000_t75" style="width:12.75pt;height:15.75pt" o:ole="">
            <v:imagedata r:id="rId87" o:title=""/>
          </v:shape>
          <o:OLEObject Type="Embed" ProgID="Equation.2" ShapeID="_x0000_i1067" DrawAspect="Content" ObjectID="_1359015729" r:id="rId88"/>
        </w:object>
      </w:r>
      <w:r>
        <w:t xml:space="preserve"> ; </w:t>
      </w:r>
      <w:r>
        <w:rPr>
          <w:position w:val="-14"/>
        </w:rPr>
        <w:object w:dxaOrig="1140" w:dyaOrig="360">
          <v:shape id="_x0000_i1068" type="#_x0000_t75" style="width:57pt;height:18pt" o:ole="">
            <v:imagedata r:id="rId89" o:title=""/>
          </v:shape>
          <o:OLEObject Type="Embed" ProgID="Equation.2" ShapeID="_x0000_i1068" DrawAspect="Content" ObjectID="_1359015730" r:id="rId90"/>
        </w:object>
      </w:r>
      <w:r>
        <w:t xml:space="preserve"> - період роботи мультивібратора</w:t>
      </w:r>
      <w:r>
        <w:t xml:space="preserve">. </w:t>
      </w:r>
    </w:p>
    <w:p w:rsidR="00000000" w:rsidRDefault="00AA0D03">
      <w:pPr>
        <w:ind w:left="720"/>
        <w:jc w:val="both"/>
      </w:pPr>
    </w:p>
    <w:p w:rsidR="00000000" w:rsidRDefault="00AA0D03">
      <w:pPr>
        <w:ind w:left="720"/>
        <w:jc w:val="both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>Порядок розрахунку</w:t>
      </w:r>
      <w:r>
        <w:rPr>
          <w:sz w:val="24"/>
        </w:rPr>
        <w:t>.</w:t>
      </w:r>
    </w:p>
    <w:p w:rsidR="00000000" w:rsidRDefault="00AA0D03">
      <w:pPr>
        <w:ind w:left="720"/>
        <w:jc w:val="both"/>
        <w:rPr>
          <w:i/>
          <w:sz w:val="24"/>
        </w:rPr>
      </w:pPr>
      <w:r>
        <w:rPr>
          <w:sz w:val="24"/>
        </w:rPr>
        <w:tab/>
        <w:t>Визначити:</w:t>
      </w:r>
    </w:p>
    <w:p w:rsidR="00000000" w:rsidRDefault="00AA0D03" w:rsidP="00AA0D03">
      <w:pPr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Напруг</w:t>
      </w:r>
      <w:r>
        <w:rPr>
          <w:sz w:val="24"/>
        </w:rPr>
        <w:t>у</w:t>
      </w:r>
      <w:r>
        <w:rPr>
          <w:sz w:val="24"/>
        </w:rPr>
        <w:t xml:space="preserve"> живлення </w:t>
      </w:r>
      <w:r>
        <w:rPr>
          <w:position w:val="-10"/>
          <w:sz w:val="24"/>
        </w:rPr>
        <w:object w:dxaOrig="360" w:dyaOrig="320">
          <v:shape id="_x0000_i1069" type="#_x0000_t75" style="width:18pt;height:15.75pt" o:ole="">
            <v:imagedata r:id="rId91" o:title=""/>
          </v:shape>
          <o:OLEObject Type="Embed" ProgID="Equation.2" ShapeID="_x0000_i1069" DrawAspect="Content" ObjectID="_1359015731" r:id="rId92"/>
        </w:object>
      </w:r>
      <w:r>
        <w:rPr>
          <w:sz w:val="24"/>
        </w:rPr>
        <w:tab/>
      </w:r>
    </w:p>
    <w:p w:rsidR="00000000" w:rsidRDefault="00AA0D03" w:rsidP="00AA0D03">
      <w:pPr>
        <w:numPr>
          <w:ilvl w:val="0"/>
          <w:numId w:val="7"/>
        </w:numPr>
        <w:jc w:val="both"/>
        <w:rPr>
          <w:i/>
          <w:sz w:val="24"/>
          <w:u w:val="single"/>
        </w:rPr>
      </w:pPr>
      <w:r>
        <w:rPr>
          <w:sz w:val="24"/>
        </w:rPr>
        <w:t xml:space="preserve">Величину опорів 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340" w:dyaOrig="320">
          <v:shape id="_x0000_i1070" type="#_x0000_t75" style="width:17.25pt;height:15.75pt" o:ole="">
            <v:imagedata r:id="rId93" o:title=""/>
          </v:shape>
          <o:OLEObject Type="Embed" ProgID="Equation.2" ShapeID="_x0000_i1070" DrawAspect="Content" ObjectID="_1359015732" r:id="rId94"/>
        </w:object>
      </w:r>
      <w:r>
        <w:rPr>
          <w:sz w:val="24"/>
        </w:rPr>
        <w:t xml:space="preserve"> </w:t>
      </w:r>
      <w:r>
        <w:rPr>
          <w:sz w:val="24"/>
        </w:rPr>
        <w:t xml:space="preserve">у колі колектора </w:t>
      </w:r>
      <w:r>
        <w:rPr>
          <w:sz w:val="24"/>
        </w:rPr>
        <w:tab/>
      </w:r>
    </w:p>
    <w:p w:rsidR="00000000" w:rsidRDefault="00AA0D03" w:rsidP="00AA0D03">
      <w:pPr>
        <w:numPr>
          <w:ilvl w:val="0"/>
          <w:numId w:val="7"/>
        </w:numPr>
        <w:jc w:val="both"/>
        <w:rPr>
          <w:i/>
          <w:sz w:val="24"/>
          <w:u w:val="single"/>
        </w:rPr>
      </w:pPr>
      <w:r>
        <w:rPr>
          <w:sz w:val="24"/>
        </w:rPr>
        <w:t xml:space="preserve">Величину опорів </w:t>
      </w:r>
      <w:r>
        <w:rPr>
          <w:position w:val="-10"/>
        </w:rPr>
        <w:object w:dxaOrig="340" w:dyaOrig="320">
          <v:shape id="_x0000_i1071" type="#_x0000_t75" style="width:17.25pt;height:15.75pt" o:ole="">
            <v:imagedata r:id="rId95" o:title=""/>
          </v:shape>
          <o:OLEObject Type="Embed" ProgID="Equation.2" ShapeID="_x0000_i1071" DrawAspect="Content" ObjectID="_1359015733" r:id="rId96"/>
        </w:object>
      </w:r>
      <w:r>
        <w:rPr>
          <w:sz w:val="24"/>
        </w:rPr>
        <w:t xml:space="preserve"> у колі бази </w:t>
      </w:r>
      <w:r>
        <w:rPr>
          <w:sz w:val="24"/>
        </w:rPr>
        <w:tab/>
      </w:r>
      <w:r>
        <w:rPr>
          <w:sz w:val="24"/>
        </w:rPr>
        <w:tab/>
      </w:r>
    </w:p>
    <w:p w:rsidR="00000000" w:rsidRDefault="00AA0D03" w:rsidP="00AA0D03">
      <w:pPr>
        <w:numPr>
          <w:ilvl w:val="0"/>
          <w:numId w:val="7"/>
        </w:numPr>
        <w:jc w:val="both"/>
      </w:pPr>
      <w:r>
        <w:rPr>
          <w:sz w:val="24"/>
        </w:rPr>
        <w:t>напівперіодів</w:t>
      </w:r>
      <w:r>
        <w:t xml:space="preserve"> </w:t>
      </w:r>
      <w:r>
        <w:rPr>
          <w:position w:val="-10"/>
        </w:rPr>
        <w:object w:dxaOrig="300" w:dyaOrig="320">
          <v:shape id="_x0000_i1072" type="#_x0000_t75" style="width:15pt;height:15.75pt" o:ole="">
            <v:imagedata r:id="rId97" o:title=""/>
          </v:shape>
          <o:OLEObject Type="Embed" ProgID="Equation.2" ShapeID="_x0000_i1072" DrawAspect="Content" ObjectID="_1359015734" r:id="rId98"/>
        </w:object>
      </w:r>
      <w:r>
        <w:t xml:space="preserve"> </w:t>
      </w:r>
      <w:r>
        <w:rPr>
          <w:sz w:val="24"/>
        </w:rPr>
        <w:t>та</w:t>
      </w:r>
      <w:r>
        <w:rPr>
          <w:sz w:val="24"/>
        </w:rPr>
        <w:t xml:space="preserve"> </w:t>
      </w:r>
      <w:r>
        <w:rPr>
          <w:position w:val="-10"/>
          <w:sz w:val="24"/>
        </w:rPr>
        <w:object w:dxaOrig="320" w:dyaOrig="320">
          <v:shape id="_x0000_i1073" type="#_x0000_t75" style="width:15.75pt;height:15.75pt" o:ole="">
            <v:imagedata r:id="rId99" o:title=""/>
          </v:shape>
          <o:OLEObject Type="Embed" ProgID="Equation.2" ShapeID="_x0000_i1073" DrawAspect="Content" ObjectID="_1359015735" r:id="rId100"/>
        </w:object>
      </w:r>
    </w:p>
    <w:p w:rsidR="00000000" w:rsidRDefault="00AA0D03" w:rsidP="00AA0D03">
      <w:pPr>
        <w:numPr>
          <w:ilvl w:val="0"/>
          <w:numId w:val="8"/>
        </w:numPr>
        <w:jc w:val="both"/>
        <w:rPr>
          <w:lang w:val="en-US"/>
        </w:rPr>
      </w:pPr>
      <w:r>
        <w:rPr>
          <w:sz w:val="24"/>
        </w:rPr>
        <w:t>Величини ємностей</w:t>
      </w:r>
      <w:r>
        <w:rPr>
          <w:sz w:val="24"/>
        </w:rPr>
        <w:t xml:space="preserve"> </w:t>
      </w:r>
      <w:r>
        <w:rPr>
          <w:position w:val="-10"/>
        </w:rPr>
        <w:object w:dxaOrig="279" w:dyaOrig="320">
          <v:shape id="_x0000_i1074" type="#_x0000_t75" style="width:14.25pt;height:15.75pt" o:ole="">
            <v:imagedata r:id="rId73" o:title=""/>
          </v:shape>
          <o:OLEObject Type="Embed" ProgID="Equation.2" ShapeID="_x0000_i1074" DrawAspect="Content" ObjectID="_1359015736" r:id="rId101"/>
        </w:object>
      </w:r>
      <w:r>
        <w:t xml:space="preserve"> </w:t>
      </w:r>
      <w:r>
        <w:rPr>
          <w:sz w:val="24"/>
        </w:rPr>
        <w:t>та</w:t>
      </w:r>
      <w:r>
        <w:t xml:space="preserve"> </w:t>
      </w:r>
      <w:r>
        <w:rPr>
          <w:position w:val="-10"/>
        </w:rPr>
        <w:object w:dxaOrig="300" w:dyaOrig="320">
          <v:shape id="_x0000_i1075" type="#_x0000_t75" style="width:15pt;height:15.75pt" o:ole="">
            <v:imagedata r:id="rId75" o:title=""/>
          </v:shape>
          <o:OLEObject Type="Embed" ProgID="Equation.2" ShapeID="_x0000_i1075" DrawAspect="Content" ObjectID="_1359015737" r:id="rId102"/>
        </w:object>
      </w:r>
      <w:r>
        <w:tab/>
      </w:r>
      <w:r>
        <w:tab/>
      </w:r>
      <w:r>
        <w:tab/>
      </w:r>
      <w:r>
        <w:rPr>
          <w:lang w:val="en-US"/>
        </w:rPr>
        <w:tab/>
      </w:r>
    </w:p>
    <w:p w:rsidR="00000000" w:rsidRDefault="00AA0D03" w:rsidP="00AA0D03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Зробити п</w:t>
      </w:r>
      <w:r>
        <w:rPr>
          <w:sz w:val="24"/>
        </w:rPr>
        <w:t>еревірк</w:t>
      </w:r>
      <w:r>
        <w:rPr>
          <w:sz w:val="24"/>
        </w:rPr>
        <w:t>у</w:t>
      </w:r>
      <w:r>
        <w:rPr>
          <w:sz w:val="24"/>
        </w:rPr>
        <w:t xml:space="preserve"> на виконання нерівностей </w:t>
      </w:r>
    </w:p>
    <w:p w:rsidR="00000000" w:rsidRDefault="00AA0D03">
      <w:pPr>
        <w:ind w:left="720"/>
        <w:jc w:val="both"/>
        <w:rPr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i/>
          <w:position w:val="-26"/>
          <w:sz w:val="24"/>
        </w:rPr>
        <w:object w:dxaOrig="1640" w:dyaOrig="700">
          <v:shape id="_x0000_i1076" type="#_x0000_t75" style="width:81.75pt;height:35.25pt" o:ole="">
            <v:imagedata r:id="rId103" o:title=""/>
          </v:shape>
          <o:OLEObject Type="Embed" ProgID="Equation.2" ShapeID="_x0000_i1076" DrawAspect="Content" ObjectID="_1359015738" r:id="rId104"/>
        </w:object>
      </w: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jc w:val="center"/>
        <w:rPr>
          <w:b/>
          <w:sz w:val="24"/>
        </w:rPr>
      </w:pPr>
      <w:r>
        <w:rPr>
          <w:b/>
          <w:sz w:val="24"/>
        </w:rPr>
        <w:t xml:space="preserve">11. </w:t>
      </w:r>
      <w:r>
        <w:rPr>
          <w:b/>
          <w:sz w:val="24"/>
        </w:rPr>
        <w:t>ПРОХОДЖЕННЯ СИГНАЛІВ У НЕЛІНІЙНИХ</w:t>
      </w:r>
    </w:p>
    <w:p w:rsidR="00000000" w:rsidRDefault="00AA0D03">
      <w:pPr>
        <w:jc w:val="center"/>
        <w:rPr>
          <w:b/>
          <w:sz w:val="24"/>
        </w:rPr>
      </w:pPr>
      <w:r>
        <w:rPr>
          <w:b/>
          <w:sz w:val="24"/>
        </w:rPr>
        <w:t>ЕЛЕКТРИЧНИХ КОЛАХ</w:t>
      </w:r>
    </w:p>
    <w:p w:rsidR="00000000" w:rsidRDefault="00AA0D03">
      <w:pPr>
        <w:jc w:val="center"/>
        <w:rPr>
          <w:b/>
          <w:sz w:val="28"/>
        </w:rPr>
      </w:pPr>
      <w:r>
        <w:rPr>
          <w:b/>
          <w:sz w:val="28"/>
          <w:lang w:val="en-US"/>
        </w:rPr>
        <w:t xml:space="preserve"> </w:t>
      </w: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11.1. </w:t>
      </w:r>
      <w:r>
        <w:rPr>
          <w:b/>
          <w:i/>
          <w:sz w:val="24"/>
        </w:rPr>
        <w:t>Нелінійні спотворення сигналів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sz w:val="24"/>
        </w:rPr>
        <w:t>Контрольні питання</w:t>
      </w:r>
      <w:r>
        <w:rPr>
          <w:sz w:val="24"/>
        </w:rPr>
        <w:t>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що таке нелінійні спотворення сигналів?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що є причиною нелінійних спотворень?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 визначається кількісно рівень нелінійних спотворень?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 залежить коефіцієнт нелінійних спотворень (клірфактор) від амплітуди сигналів?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 апроксимується хід нелінійних характеристик в околі робочої точки?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ind w:left="720"/>
        <w:rPr>
          <w:i/>
          <w:sz w:val="24"/>
        </w:rPr>
      </w:pP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11.</w:t>
      </w:r>
      <w:r>
        <w:rPr>
          <w:i/>
          <w:sz w:val="24"/>
          <w:u w:val="single"/>
        </w:rPr>
        <w:t>1.</w:t>
      </w:r>
      <w:r>
        <w:rPr>
          <w:sz w:val="24"/>
        </w:rPr>
        <w:t xml:space="preserve"> </w:t>
      </w:r>
      <w:r>
        <w:rPr>
          <w:i/>
          <w:sz w:val="24"/>
        </w:rPr>
        <w:t>В околі робочої точки транзистор</w:t>
      </w:r>
      <w:r>
        <w:rPr>
          <w:i/>
          <w:sz w:val="24"/>
        </w:rPr>
        <w:t>а прохідна характеристика апроксимується поліномом</w:t>
      </w:r>
    </w:p>
    <w:p w:rsidR="00000000" w:rsidRDefault="00AA0D03">
      <w:pPr>
        <w:rPr>
          <w:i/>
          <w:sz w:val="24"/>
          <w:lang w:val="en-US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  <w:lang w:val="en-US"/>
        </w:rPr>
        <w:t>I</w:t>
      </w:r>
      <w:r>
        <w:rPr>
          <w:i/>
          <w:sz w:val="24"/>
          <w:vertAlign w:val="subscript"/>
          <w:lang w:val="en-US"/>
        </w:rPr>
        <w:t xml:space="preserve"> k </w:t>
      </w:r>
      <w:r>
        <w:rPr>
          <w:i/>
          <w:sz w:val="24"/>
          <w:lang w:val="en-US"/>
        </w:rPr>
        <w:t>= a</w:t>
      </w:r>
      <w:r>
        <w:rPr>
          <w:i/>
          <w:sz w:val="24"/>
          <w:vertAlign w:val="subscript"/>
          <w:lang w:val="en-US"/>
        </w:rPr>
        <w:t xml:space="preserve"> o</w:t>
      </w:r>
      <w:r>
        <w:rPr>
          <w:i/>
          <w:sz w:val="24"/>
          <w:lang w:val="en-US"/>
        </w:rPr>
        <w:t xml:space="preserve"> +a </w:t>
      </w:r>
      <w:r>
        <w:rPr>
          <w:i/>
          <w:sz w:val="24"/>
          <w:vertAlign w:val="subscript"/>
          <w:lang w:val="en-US"/>
        </w:rPr>
        <w:t>1</w:t>
      </w:r>
      <w:r>
        <w:rPr>
          <w:i/>
          <w:sz w:val="24"/>
          <w:lang w:val="en-US"/>
        </w:rPr>
        <w:t xml:space="preserve">V + a </w:t>
      </w:r>
      <w:r>
        <w:rPr>
          <w:i/>
          <w:sz w:val="24"/>
          <w:vertAlign w:val="subscript"/>
          <w:lang w:val="en-US"/>
        </w:rPr>
        <w:t>2</w:t>
      </w:r>
      <w:r>
        <w:rPr>
          <w:i/>
          <w:sz w:val="24"/>
          <w:lang w:val="en-US"/>
        </w:rPr>
        <w:t>V</w:t>
      </w:r>
      <w:r>
        <w:rPr>
          <w:i/>
          <w:sz w:val="24"/>
          <w:vertAlign w:val="superscript"/>
          <w:lang w:val="en-US"/>
        </w:rPr>
        <w:t xml:space="preserve"> 2</w:t>
      </w:r>
      <w:r>
        <w:rPr>
          <w:i/>
          <w:sz w:val="24"/>
          <w:lang w:val="en-US"/>
        </w:rPr>
        <w:t xml:space="preserve"> + a </w:t>
      </w:r>
      <w:r>
        <w:rPr>
          <w:i/>
          <w:sz w:val="24"/>
          <w:vertAlign w:val="subscript"/>
          <w:lang w:val="en-US"/>
        </w:rPr>
        <w:t>3</w:t>
      </w:r>
      <w:r>
        <w:rPr>
          <w:i/>
          <w:sz w:val="24"/>
          <w:lang w:val="en-US"/>
        </w:rPr>
        <w:t xml:space="preserve">V </w:t>
      </w:r>
      <w:r>
        <w:rPr>
          <w:i/>
          <w:sz w:val="24"/>
          <w:vertAlign w:val="superscript"/>
          <w:lang w:val="en-US"/>
        </w:rPr>
        <w:t>3</w:t>
      </w:r>
      <w:r>
        <w:rPr>
          <w:i/>
          <w:sz w:val="24"/>
          <w:lang w:val="en-US"/>
        </w:rPr>
        <w:t xml:space="preserve"> + ......</w:t>
      </w:r>
      <w:r>
        <w:rPr>
          <w:i/>
          <w:sz w:val="24"/>
        </w:rPr>
        <w:tab/>
      </w:r>
    </w:p>
    <w:p w:rsidR="00000000" w:rsidRDefault="00AA0D03">
      <w:pPr>
        <w:ind w:firstLine="720"/>
        <w:rPr>
          <w:i/>
          <w:sz w:val="24"/>
        </w:rPr>
      </w:pPr>
      <w:r>
        <w:rPr>
          <w:i/>
          <w:sz w:val="24"/>
        </w:rPr>
        <w:t xml:space="preserve">Напруга </w:t>
      </w:r>
      <w:r>
        <w:rPr>
          <w:i/>
          <w:sz w:val="24"/>
          <w:lang w:val="en-US"/>
        </w:rPr>
        <w:t>V(t) = V</w:t>
      </w:r>
      <w:r>
        <w:rPr>
          <w:i/>
          <w:sz w:val="24"/>
          <w:vertAlign w:val="subscript"/>
          <w:lang w:val="en-US"/>
        </w:rPr>
        <w:t xml:space="preserve"> m</w:t>
      </w:r>
      <w:r>
        <w:rPr>
          <w:i/>
          <w:sz w:val="24"/>
          <w:lang w:val="en-US"/>
        </w:rPr>
        <w:t xml:space="preserve"> cos </w:t>
      </w:r>
      <w:r>
        <w:rPr>
          <w:i/>
          <w:sz w:val="24"/>
          <w:lang w:val="en-US"/>
        </w:rPr>
        <w:sym w:font="Symbol" w:char="F077"/>
      </w:r>
      <w:r>
        <w:rPr>
          <w:i/>
          <w:sz w:val="24"/>
          <w:lang w:val="en-US"/>
        </w:rPr>
        <w:t xml:space="preserve"> t</w:t>
      </w:r>
      <w:r>
        <w:rPr>
          <w:i/>
          <w:sz w:val="24"/>
        </w:rPr>
        <w:t>.</w:t>
      </w:r>
    </w:p>
    <w:p w:rsidR="00000000" w:rsidRDefault="00AA0D03">
      <w:pPr>
        <w:ind w:firstLine="720"/>
        <w:rPr>
          <w:i/>
          <w:sz w:val="24"/>
        </w:rPr>
      </w:pPr>
      <w:r>
        <w:rPr>
          <w:i/>
          <w:sz w:val="24"/>
        </w:rPr>
        <w:t xml:space="preserve">Визначити коефіцієнт нелінійних спотворень  </w:t>
      </w:r>
      <w:r>
        <w:rPr>
          <w:i/>
          <w:sz w:val="24"/>
          <w:lang w:val="en-US"/>
        </w:rPr>
        <w:t>k</w:t>
      </w:r>
      <w:r>
        <w:rPr>
          <w:i/>
          <w:sz w:val="24"/>
          <w:vertAlign w:val="subscript"/>
          <w:lang w:val="en-US"/>
        </w:rPr>
        <w:t xml:space="preserve"> f</w:t>
      </w:r>
      <w:r>
        <w:rPr>
          <w:i/>
          <w:sz w:val="24"/>
          <w:lang w:val="en-US"/>
        </w:rPr>
        <w:t xml:space="preserve"> .</w:t>
      </w:r>
    </w:p>
    <w:p w:rsidR="00000000" w:rsidRDefault="00AA0D03">
      <w:pPr>
        <w:ind w:firstLine="720"/>
      </w:pPr>
      <w:r>
        <w:t>Вказівка: До першої гармоніки дає внесок також і кубічний член полінома.</w:t>
      </w:r>
    </w:p>
    <w:p w:rsidR="00000000" w:rsidRDefault="00AA0D03">
      <w:pPr>
        <w:ind w:firstLine="720"/>
      </w:pPr>
    </w:p>
    <w:p w:rsidR="00000000" w:rsidRDefault="00AA0D03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11.2. </w:t>
      </w:r>
      <w:r>
        <w:rPr>
          <w:b/>
          <w:i/>
          <w:sz w:val="24"/>
        </w:rPr>
        <w:t>Амплітудна модуляція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sz w:val="24"/>
        </w:rPr>
        <w:t>Контрольні питання</w:t>
      </w:r>
      <w:r>
        <w:rPr>
          <w:sz w:val="24"/>
        </w:rPr>
        <w:t>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що таке модуляція сигналів?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навіщо потрібна модуляція?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чому висока частота у модульованому сигналі має назву “несучої частоти”?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lastRenderedPageBreak/>
        <w:t xml:space="preserve">що являє собою амплітудно-модульований сигнал? Намалюйте його графік. 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що таке глибин</w:t>
      </w:r>
      <w:r>
        <w:rPr>
          <w:sz w:val="24"/>
        </w:rPr>
        <w:t>а амплітудної модуляції?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як залежить глибина амплітудної модуляції від положення робочої точки на характеристиці?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що являє собою спектр амплітудно-модульованих коливань?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 xml:space="preserve">як реально здійснюється процес амплітудної модуляції? Намалюйте приклад схеми амплітудного модулятора. 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ind w:left="720" w:firstLine="720"/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11.</w:t>
      </w:r>
      <w:r>
        <w:rPr>
          <w:i/>
          <w:sz w:val="24"/>
          <w:u w:val="single"/>
        </w:rPr>
        <w:t>2.</w:t>
      </w:r>
      <w:r>
        <w:rPr>
          <w:sz w:val="24"/>
        </w:rPr>
        <w:t xml:space="preserve"> </w:t>
      </w:r>
      <w:r>
        <w:rPr>
          <w:i/>
          <w:sz w:val="24"/>
        </w:rPr>
        <w:t xml:space="preserve">Прохідна характеристика електронного приладу може бути апроксимована степеневим законом  </w:t>
      </w:r>
      <w:r>
        <w:rPr>
          <w:i/>
          <w:sz w:val="24"/>
        </w:rPr>
        <w:sym w:font="Symbol" w:char="F049"/>
      </w:r>
      <w:r>
        <w:rPr>
          <w:i/>
          <w:sz w:val="24"/>
        </w:rPr>
        <w:t xml:space="preserve"> = </w:t>
      </w:r>
      <w:r>
        <w:rPr>
          <w:i/>
          <w:sz w:val="24"/>
        </w:rPr>
        <w:sym w:font="Symbol" w:char="F061"/>
      </w:r>
      <w:r>
        <w:rPr>
          <w:i/>
          <w:sz w:val="24"/>
          <w:lang w:val="en-US"/>
        </w:rPr>
        <w:t>U</w:t>
      </w:r>
      <w:r>
        <w:rPr>
          <w:i/>
          <w:sz w:val="24"/>
          <w:vertAlign w:val="superscript"/>
          <w:lang w:val="en-US"/>
        </w:rPr>
        <w:sym w:font="Symbol" w:char="F062"/>
      </w:r>
      <w:r>
        <w:rPr>
          <w:i/>
          <w:sz w:val="24"/>
          <w:lang w:val="en-US"/>
        </w:rPr>
        <w:t xml:space="preserve"> . </w:t>
      </w:r>
      <w:r>
        <w:rPr>
          <w:i/>
          <w:sz w:val="24"/>
        </w:rPr>
        <w:t>На</w:t>
      </w:r>
      <w:r>
        <w:rPr>
          <w:i/>
          <w:sz w:val="24"/>
        </w:rPr>
        <w:t xml:space="preserve"> вхід </w:t>
      </w:r>
      <w:r>
        <w:rPr>
          <w:i/>
          <w:sz w:val="24"/>
        </w:rPr>
        <w:t xml:space="preserve">приладу подано високочастотну напругу несучої частоти, модулюючу низькочастотну напругу  з амплітудою </w:t>
      </w:r>
      <w:r>
        <w:rPr>
          <w:i/>
          <w:sz w:val="24"/>
          <w:lang w:val="en-US"/>
        </w:rPr>
        <w:t>U</w:t>
      </w:r>
      <w:r>
        <w:rPr>
          <w:i/>
          <w:sz w:val="24"/>
          <w:vertAlign w:val="subscript"/>
          <w:lang w:val="en-US"/>
        </w:rPr>
        <w:t>m</w:t>
      </w:r>
      <w:r>
        <w:rPr>
          <w:i/>
          <w:sz w:val="24"/>
          <w:lang w:val="en-US"/>
        </w:rPr>
        <w:t xml:space="preserve"> </w:t>
      </w:r>
      <w:r>
        <w:rPr>
          <w:i/>
          <w:sz w:val="24"/>
        </w:rPr>
        <w:t xml:space="preserve">і постійне зміщення </w:t>
      </w:r>
      <w:r>
        <w:rPr>
          <w:i/>
          <w:sz w:val="24"/>
          <w:lang w:val="en-US"/>
        </w:rPr>
        <w:t xml:space="preserve"> U</w:t>
      </w:r>
      <w:r>
        <w:rPr>
          <w:i/>
          <w:sz w:val="24"/>
          <w:vertAlign w:val="subscript"/>
          <w:lang w:val="en-US"/>
        </w:rPr>
        <w:t>o</w:t>
      </w:r>
      <w:r>
        <w:rPr>
          <w:i/>
          <w:sz w:val="24"/>
          <w:lang w:val="en-US"/>
        </w:rPr>
        <w:t xml:space="preserve"> .</w:t>
      </w:r>
      <w:r>
        <w:rPr>
          <w:i/>
          <w:sz w:val="24"/>
        </w:rPr>
        <w:t xml:space="preserve"> На</w:t>
      </w:r>
      <w:r>
        <w:rPr>
          <w:i/>
          <w:sz w:val="24"/>
        </w:rPr>
        <w:t xml:space="preserve">вантаженням </w:t>
      </w:r>
      <w:r>
        <w:rPr>
          <w:i/>
          <w:sz w:val="24"/>
        </w:rPr>
        <w:t xml:space="preserve"> приладу </w:t>
      </w:r>
      <w:r>
        <w:rPr>
          <w:i/>
          <w:sz w:val="24"/>
        </w:rPr>
        <w:t xml:space="preserve">служить </w:t>
      </w:r>
      <w:r>
        <w:rPr>
          <w:i/>
          <w:sz w:val="24"/>
        </w:rPr>
        <w:t xml:space="preserve">коливний </w:t>
      </w:r>
      <w:r>
        <w:rPr>
          <w:i/>
          <w:sz w:val="24"/>
        </w:rPr>
        <w:t xml:space="preserve">контур, настроєний на несучу частоту. </w:t>
      </w:r>
    </w:p>
    <w:p w:rsidR="00000000" w:rsidRDefault="00AA0D03">
      <w:pPr>
        <w:ind w:left="720"/>
        <w:jc w:val="both"/>
        <w:rPr>
          <w:i/>
          <w:sz w:val="24"/>
          <w:lang w:val="en-US"/>
        </w:rPr>
      </w:pPr>
      <w:r>
        <w:rPr>
          <w:i/>
          <w:sz w:val="24"/>
        </w:rPr>
        <w:tab/>
        <w:t xml:space="preserve">Визначити глибину амплітудної модуляції </w:t>
      </w:r>
      <w:r>
        <w:rPr>
          <w:i/>
          <w:sz w:val="24"/>
        </w:rPr>
        <w:t>напру</w:t>
      </w:r>
      <w:r>
        <w:rPr>
          <w:i/>
          <w:sz w:val="24"/>
        </w:rPr>
        <w:t>ги</w:t>
      </w:r>
      <w:r>
        <w:rPr>
          <w:i/>
          <w:sz w:val="24"/>
        </w:rPr>
        <w:t xml:space="preserve"> на контурі</w:t>
      </w:r>
      <w:r>
        <w:rPr>
          <w:i/>
          <w:sz w:val="24"/>
        </w:rPr>
        <w:t xml:space="preserve"> </w:t>
      </w:r>
      <w:r>
        <w:rPr>
          <w:i/>
          <w:position w:val="-4"/>
          <w:sz w:val="24"/>
        </w:rPr>
        <w:object w:dxaOrig="240" w:dyaOrig="200">
          <v:shape id="_x0000_i1077" type="#_x0000_t75" style="width:12pt;height:9.75pt" o:ole="">
            <v:imagedata r:id="rId105" o:title=""/>
          </v:shape>
          <o:OLEObject Type="Embed" ProgID="Equation.2" ShapeID="_x0000_i1077" DrawAspect="Content" ObjectID="_1359015739" r:id="rId106"/>
        </w:object>
      </w:r>
      <w:r>
        <w:rPr>
          <w:i/>
          <w:sz w:val="24"/>
        </w:rPr>
        <w:t>.</w:t>
      </w:r>
    </w:p>
    <w:p w:rsidR="00000000" w:rsidRDefault="00AA0D03">
      <w:pPr>
        <w:ind w:left="720"/>
        <w:jc w:val="both"/>
        <w:rPr>
          <w:i/>
          <w:sz w:val="24"/>
        </w:rPr>
      </w:pPr>
      <w:r>
        <w:rPr>
          <w:i/>
          <w:sz w:val="24"/>
          <w:u w:val="single"/>
        </w:rPr>
        <w:t>Вказівка:</w:t>
      </w:r>
      <w:r>
        <w:rPr>
          <w:i/>
          <w:sz w:val="24"/>
          <w:u w:val="single"/>
        </w:rPr>
        <w:t xml:space="preserve">  </w:t>
      </w:r>
      <w:r>
        <w:rPr>
          <w:i/>
        </w:rPr>
        <w:t xml:space="preserve">Нагадаємо, що </w:t>
      </w:r>
      <w:r>
        <w:rPr>
          <w:i/>
        </w:rPr>
        <w:tab/>
      </w:r>
      <w:r>
        <w:rPr>
          <w:i/>
          <w:position w:val="-22"/>
        </w:rPr>
        <w:object w:dxaOrig="1080" w:dyaOrig="620">
          <v:shape id="_x0000_i1078" type="#_x0000_t75" style="width:54pt;height:30.75pt" o:ole="">
            <v:imagedata r:id="rId107" o:title=""/>
          </v:shape>
          <o:OLEObject Type="Embed" ProgID="Equation.2" ShapeID="_x0000_i1078" DrawAspect="Content" ObjectID="_1359015740" r:id="rId108"/>
        </w:object>
      </w:r>
      <w:r>
        <w:rPr>
          <w:i/>
        </w:rPr>
        <w:tab/>
        <w:t>де</w:t>
      </w:r>
      <w:r>
        <w:rPr>
          <w:i/>
        </w:rPr>
        <w:tab/>
      </w:r>
      <w:r>
        <w:rPr>
          <w:i/>
          <w:position w:val="-22"/>
        </w:rPr>
        <w:object w:dxaOrig="1260" w:dyaOrig="620">
          <v:shape id="_x0000_i1079" type="#_x0000_t75" style="width:63pt;height:30.75pt" o:ole="">
            <v:imagedata r:id="rId109" o:title=""/>
          </v:shape>
          <o:OLEObject Type="Embed" ProgID="Equation.2" ShapeID="_x0000_i1079" DrawAspect="Content" ObjectID="_1359015741" r:id="rId110"/>
        </w:object>
      </w:r>
      <w:r>
        <w:rPr>
          <w:i/>
        </w:rPr>
        <w:tab/>
        <w:t xml:space="preserve">- крутість прохідної характеристики, </w:t>
      </w:r>
      <w:r>
        <w:rPr>
          <w:i/>
        </w:rPr>
        <w:t xml:space="preserve"> </w:t>
      </w:r>
      <w:r>
        <w:rPr>
          <w:i/>
        </w:rPr>
        <w:t>а</w:t>
      </w:r>
      <w:r>
        <w:rPr>
          <w:i/>
        </w:rPr>
        <w:tab/>
      </w:r>
      <w:r>
        <w:rPr>
          <w:i/>
          <w:position w:val="-22"/>
        </w:rPr>
        <w:object w:dxaOrig="1500" w:dyaOrig="660">
          <v:shape id="_x0000_i1080" type="#_x0000_t75" style="width:75pt;height:33pt" o:ole="">
            <v:imagedata r:id="rId111" o:title=""/>
          </v:shape>
          <o:OLEObject Type="Embed" ProgID="Equation.2" ShapeID="_x0000_i1080" DrawAspect="Content" ObjectID="_1359015742" r:id="rId112"/>
        </w:object>
      </w:r>
      <w:r>
        <w:rPr>
          <w:i/>
        </w:rPr>
        <w:t xml:space="preserve">    її кривина.</w:t>
      </w: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11.3. </w:t>
      </w:r>
      <w:r>
        <w:rPr>
          <w:b/>
          <w:i/>
          <w:sz w:val="24"/>
        </w:rPr>
        <w:t>Перетворення частоти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ind w:firstLine="720"/>
        <w:jc w:val="both"/>
        <w:rPr>
          <w:i/>
          <w:sz w:val="24"/>
        </w:rPr>
      </w:pPr>
      <w:r>
        <w:rPr>
          <w:sz w:val="24"/>
        </w:rPr>
        <w:t>Контрольні питання</w:t>
      </w:r>
      <w:r>
        <w:rPr>
          <w:sz w:val="24"/>
        </w:rPr>
        <w:t>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у чому полягає процес перетворення частоти?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пере</w:t>
      </w:r>
      <w:r>
        <w:rPr>
          <w:sz w:val="24"/>
        </w:rPr>
        <w:t>малюйте схему перетворювача частоти на транзисторі.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 напишіть вираз для амплітуди сигналу</w:t>
      </w:r>
      <w:r>
        <w:rPr>
          <w:sz w:val="24"/>
        </w:rPr>
        <w:t xml:space="preserve"> комбінаційної частоти на виході цієї схеми.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чи залеж</w:t>
      </w:r>
      <w:r>
        <w:rPr>
          <w:sz w:val="24"/>
        </w:rPr>
        <w:t>и</w:t>
      </w:r>
      <w:r>
        <w:rPr>
          <w:sz w:val="24"/>
        </w:rPr>
        <w:t>ть</w:t>
      </w:r>
      <w:r>
        <w:rPr>
          <w:sz w:val="24"/>
        </w:rPr>
        <w:t xml:space="preserve"> </w:t>
      </w:r>
      <w:r>
        <w:rPr>
          <w:sz w:val="24"/>
        </w:rPr>
        <w:t xml:space="preserve">ця амплітуда від  напруги зміщення </w:t>
      </w:r>
      <w:r>
        <w:rPr>
          <w:position w:val="-10"/>
          <w:sz w:val="24"/>
        </w:rPr>
        <w:object w:dxaOrig="320" w:dyaOrig="320">
          <v:shape id="_x0000_i1081" type="#_x0000_t75" style="width:15.75pt;height:15.75pt" o:ole="">
            <v:imagedata r:id="rId113" o:title=""/>
          </v:shape>
          <o:OLEObject Type="Embed" ProgID="Equation.2" ShapeID="_x0000_i1081" DrawAspect="Content" ObjectID="_1359015743" r:id="rId114"/>
        </w:object>
      </w:r>
      <w:r>
        <w:rPr>
          <w:sz w:val="24"/>
        </w:rPr>
        <w:t>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доведіть. що при амплітудній модуляції одного з вхідних сигналів  вихідний сигнал (з комбінаційною частотою) буде так само амплітудно-модульованим. 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ind w:left="720"/>
        <w:jc w:val="both"/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11.</w:t>
      </w:r>
      <w:r>
        <w:rPr>
          <w:i/>
          <w:sz w:val="24"/>
          <w:u w:val="single"/>
        </w:rPr>
        <w:t>3</w:t>
      </w:r>
      <w:r>
        <w:rPr>
          <w:i/>
          <w:sz w:val="24"/>
        </w:rPr>
        <w:t xml:space="preserve"> Розрахувати амплітуду вихідної напруги на різницевій або сумарній частоті, що створюється  перетворювачем частоти на транзисторі</w:t>
      </w: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left="720"/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11.4. </w:t>
      </w:r>
      <w:r>
        <w:rPr>
          <w:b/>
          <w:i/>
          <w:sz w:val="24"/>
        </w:rPr>
        <w:t>Детектування сигналів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sz w:val="24"/>
        </w:rPr>
        <w:t>Контрольні пи</w:t>
      </w:r>
      <w:r>
        <w:rPr>
          <w:sz w:val="24"/>
        </w:rPr>
        <w:t>тання</w:t>
      </w:r>
      <w:r>
        <w:rPr>
          <w:sz w:val="24"/>
        </w:rPr>
        <w:t>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b/>
          <w:i/>
          <w:sz w:val="24"/>
        </w:rPr>
      </w:pPr>
      <w:r>
        <w:rPr>
          <w:sz w:val="24"/>
        </w:rPr>
        <w:t>що являє собою процес детектування?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b/>
          <w:i/>
          <w:sz w:val="24"/>
        </w:rPr>
      </w:pPr>
      <w:r>
        <w:rPr>
          <w:sz w:val="24"/>
        </w:rPr>
        <w:t>навіщо потрібно детектувати високочастотні модульовані сигнали?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b/>
          <w:i/>
          <w:sz w:val="24"/>
        </w:rPr>
      </w:pPr>
      <w:r>
        <w:rPr>
          <w:sz w:val="24"/>
        </w:rPr>
        <w:t>яким способом може бути здійснене детектування?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b/>
          <w:i/>
          <w:sz w:val="24"/>
        </w:rPr>
      </w:pPr>
      <w:r>
        <w:rPr>
          <w:sz w:val="24"/>
        </w:rPr>
        <w:t>намалюйте найпростішу схему амплітудного детектора на діоді.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framePr w:hSpace="180" w:wrap="around" w:vAnchor="text" w:hAnchor="page" w:x="1847" w:y="70"/>
      </w:pPr>
      <w:r>
        <w:object w:dxaOrig="3705" w:dyaOrig="2685">
          <v:shape id="_x0000_i1082" type="#_x0000_t75" style="width:162pt;height:117.75pt" o:ole="">
            <v:imagedata r:id="rId115" o:title=""/>
          </v:shape>
          <o:OLEObject Type="Embed" ProgID="PBrush" ShapeID="_x0000_i1082" DrawAspect="Content" ObjectID="_1359015744" r:id="rId116"/>
        </w:objec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jc w:val="both"/>
        <w:rPr>
          <w:b/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11.</w:t>
      </w:r>
      <w:r>
        <w:rPr>
          <w:i/>
          <w:sz w:val="24"/>
          <w:u w:val="single"/>
        </w:rPr>
        <w:t>4</w:t>
      </w:r>
      <w:r>
        <w:rPr>
          <w:i/>
          <w:sz w:val="24"/>
        </w:rPr>
        <w:t xml:space="preserve"> </w:t>
      </w:r>
      <w:r>
        <w:rPr>
          <w:sz w:val="24"/>
        </w:rPr>
        <w:t xml:space="preserve"> </w:t>
      </w: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>Контур, що має власну добротність</w:t>
      </w:r>
      <w:r>
        <w:rPr>
          <w:i/>
        </w:rPr>
        <w:t xml:space="preserve">  </w:t>
      </w:r>
      <w:r>
        <w:rPr>
          <w:i/>
          <w:lang w:val="en-US"/>
        </w:rPr>
        <w:t>Qo</w:t>
      </w:r>
      <w:r>
        <w:rPr>
          <w:i/>
        </w:rPr>
        <w:t xml:space="preserve">, </w:t>
      </w:r>
      <w:r>
        <w:rPr>
          <w:i/>
          <w:sz w:val="24"/>
        </w:rPr>
        <w:t>навантажено діодним</w:t>
      </w:r>
      <w:r>
        <w:rPr>
          <w:i/>
        </w:rPr>
        <w:t xml:space="preserve"> </w:t>
      </w:r>
      <w:r>
        <w:rPr>
          <w:i/>
          <w:sz w:val="24"/>
        </w:rPr>
        <w:t xml:space="preserve"> детектором.  Резистор  </w:t>
      </w:r>
      <w:r>
        <w:rPr>
          <w:i/>
          <w:sz w:val="24"/>
          <w:lang w:val="en-US"/>
        </w:rPr>
        <w:t xml:space="preserve">R </w:t>
      </w:r>
      <w:r>
        <w:rPr>
          <w:i/>
          <w:sz w:val="24"/>
        </w:rPr>
        <w:t>увімкнено послідовно  з ЕРС</w:t>
      </w:r>
      <w:r>
        <w:rPr>
          <w:i/>
          <w:sz w:val="24"/>
          <w:lang w:val="en-US"/>
        </w:rPr>
        <w:t xml:space="preserve">   E = aUm</w:t>
      </w:r>
      <w:r>
        <w:rPr>
          <w:i/>
          <w:sz w:val="24"/>
        </w:rPr>
        <w:t xml:space="preserve"> , де  - </w:t>
      </w:r>
      <w:r>
        <w:rPr>
          <w:i/>
          <w:sz w:val="24"/>
          <w:lang w:val="en-US"/>
        </w:rPr>
        <w:t xml:space="preserve">Um  </w:t>
      </w:r>
      <w:r>
        <w:rPr>
          <w:i/>
          <w:sz w:val="24"/>
        </w:rPr>
        <w:t>амплітуда напр</w:t>
      </w:r>
      <w:r>
        <w:rPr>
          <w:i/>
          <w:sz w:val="24"/>
          <w:lang w:val="en-US"/>
        </w:rPr>
        <w:t>y</w:t>
      </w:r>
      <w:r>
        <w:rPr>
          <w:i/>
          <w:sz w:val="24"/>
        </w:rPr>
        <w:t xml:space="preserve">ги на контурі. </w:t>
      </w:r>
    </w:p>
    <w:p w:rsidR="00000000" w:rsidRDefault="00AA0D03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                      </w:t>
      </w:r>
      <w:r>
        <w:rPr>
          <w:i/>
          <w:sz w:val="24"/>
        </w:rPr>
        <w:tab/>
        <w:t>Чому</w:t>
      </w:r>
      <w:r>
        <w:rPr>
          <w:i/>
          <w:sz w:val="24"/>
          <w:lang w:val="en-US"/>
        </w:rPr>
        <w:t xml:space="preserve"> </w:t>
      </w:r>
      <w:r>
        <w:rPr>
          <w:i/>
          <w:sz w:val="24"/>
        </w:rPr>
        <w:t>дорівнюватиме добротність навантаженого контуру</w:t>
      </w:r>
      <w:r>
        <w:rPr>
          <w:i/>
          <w:sz w:val="24"/>
          <w:lang w:val="en-US"/>
        </w:rPr>
        <w:t xml:space="preserve"> ?</w:t>
      </w:r>
    </w:p>
    <w:p w:rsidR="00000000" w:rsidRDefault="00AA0D03">
      <w:pPr>
        <w:jc w:val="both"/>
        <w:rPr>
          <w:i/>
          <w:lang w:val="en-US"/>
        </w:rPr>
      </w:pPr>
      <w:r>
        <w:rPr>
          <w:i/>
          <w:u w:val="single"/>
        </w:rPr>
        <w:t>Вказі</w:t>
      </w:r>
      <w:r>
        <w:rPr>
          <w:i/>
          <w:u w:val="single"/>
        </w:rPr>
        <w:t>вки</w:t>
      </w:r>
      <w:r>
        <w:t>:</w:t>
      </w:r>
      <w:r>
        <w:rPr>
          <w:lang w:val="en-US"/>
        </w:rPr>
        <w:t xml:space="preserve"> -</w:t>
      </w:r>
      <w:r>
        <w:t xml:space="preserve"> </w:t>
      </w:r>
      <w:r>
        <w:rPr>
          <w:i/>
        </w:rPr>
        <w:t>внутрішні</w:t>
      </w:r>
      <w:r>
        <w:rPr>
          <w:i/>
          <w:lang w:val="en-US"/>
        </w:rPr>
        <w:t xml:space="preserve"> </w:t>
      </w:r>
      <w:r>
        <w:rPr>
          <w:i/>
        </w:rPr>
        <w:t>оп</w:t>
      </w:r>
      <w:r>
        <w:rPr>
          <w:i/>
        </w:rPr>
        <w:t>о</w:t>
      </w:r>
      <w:r>
        <w:rPr>
          <w:i/>
        </w:rPr>
        <w:t>р</w:t>
      </w:r>
      <w:r>
        <w:rPr>
          <w:i/>
        </w:rPr>
        <w:t>и</w:t>
      </w:r>
      <w:r>
        <w:rPr>
          <w:i/>
        </w:rPr>
        <w:t xml:space="preserve"> діода і джерела ЕРС малі порівняно з опором навантаження</w:t>
      </w:r>
      <w:r>
        <w:rPr>
          <w:i/>
        </w:rPr>
        <w:t xml:space="preserve"> </w:t>
      </w:r>
      <w:r>
        <w:rPr>
          <w:i/>
          <w:lang w:val="en-US"/>
        </w:rPr>
        <w:t>R</w:t>
      </w:r>
      <w:r>
        <w:rPr>
          <w:i/>
          <w:lang w:val="en-US"/>
        </w:rPr>
        <w:t>;</w:t>
      </w:r>
    </w:p>
    <w:p w:rsidR="00000000" w:rsidRDefault="00AA0D03">
      <w:pPr>
        <w:jc w:val="both"/>
        <w:rPr>
          <w:i/>
          <w:lang w:val="en-US"/>
        </w:rPr>
      </w:pPr>
      <w:r>
        <w:rPr>
          <w:i/>
        </w:rPr>
        <w:t>- струм протікає через діод ли</w:t>
      </w:r>
      <w:r>
        <w:rPr>
          <w:i/>
        </w:rPr>
        <w:t xml:space="preserve">ше у моменти часу, коли </w:t>
      </w:r>
      <w:r>
        <w:rPr>
          <w:i/>
          <w:position w:val="-10"/>
        </w:rPr>
        <w:object w:dxaOrig="1560" w:dyaOrig="320">
          <v:shape id="_x0000_i1083" type="#_x0000_t75" style="width:78pt;height:15.75pt" o:ole="">
            <v:imagedata r:id="rId117" o:title=""/>
          </v:shape>
          <o:OLEObject Type="Embed" ProgID="Equation.2" ShapeID="_x0000_i1083" DrawAspect="Content" ObjectID="_1359015745" r:id="rId118"/>
        </w:object>
      </w:r>
      <w:r>
        <w:rPr>
          <w:i/>
          <w:lang w:val="en-US"/>
        </w:rPr>
        <w:t>;</w:t>
      </w:r>
    </w:p>
    <w:p w:rsidR="00000000" w:rsidRDefault="00AA0D03">
      <w:pPr>
        <w:jc w:val="both"/>
        <w:rPr>
          <w:i/>
        </w:rPr>
      </w:pPr>
      <w:r>
        <w:rPr>
          <w:i/>
        </w:rPr>
        <w:t>- навантаження на контур утворює лише перша гармоніка струму;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 xml:space="preserve">Струм протікає через опір навантаження у вигляді відрізків косинусоїдальної функції з кутом відсічки </w:t>
      </w:r>
      <w:r>
        <w:rPr>
          <w:position w:val="-6"/>
          <w:sz w:val="24"/>
        </w:rPr>
        <w:object w:dxaOrig="200" w:dyaOrig="279">
          <v:shape id="_x0000_i1084" type="#_x0000_t75" style="width:9.75pt;height:14.25pt" o:ole="">
            <v:imagedata r:id="rId119" o:title=""/>
          </v:shape>
          <o:OLEObject Type="Embed" ProgID="Equation.2" ShapeID="_x0000_i1084" DrawAspect="Content" ObjectID="_1359015746" r:id="rId120"/>
        </w:object>
      </w:r>
      <w:r>
        <w:rPr>
          <w:sz w:val="24"/>
        </w:rPr>
        <w:t xml:space="preserve">  де </w: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position w:val="-28"/>
          <w:sz w:val="24"/>
        </w:rPr>
        <w:object w:dxaOrig="2560" w:dyaOrig="680">
          <v:shape id="_x0000_i1085" type="#_x0000_t75" style="width:128.25pt;height:33.75pt" o:ole="">
            <v:imagedata r:id="rId121" o:title=""/>
          </v:shape>
          <o:OLEObject Type="Embed" ProgID="Equation.2" ShapeID="_x0000_i1085" DrawAspect="Content" ObjectID="_1359015747" r:id="rId122"/>
        </w:object>
      </w:r>
      <w:r>
        <w:rPr>
          <w:sz w:val="24"/>
        </w:rPr>
        <w:t>,</w:t>
      </w:r>
      <w:r>
        <w:rPr>
          <w:sz w:val="24"/>
        </w:rPr>
        <w:tab/>
      </w:r>
      <w:r>
        <w:rPr>
          <w:sz w:val="24"/>
        </w:rPr>
        <w:tab/>
        <w:t>або</w: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1380" w:dyaOrig="320">
          <v:shape id="_x0000_i1086" type="#_x0000_t75" style="width:69pt;height:15.75pt" o:ole="">
            <v:imagedata r:id="rId123" o:title=""/>
          </v:shape>
          <o:OLEObject Type="Embed" ProgID="Equation.2" ShapeID="_x0000_i1086" DrawAspect="Content" ObjectID="_1359015748" r:id="rId124"/>
        </w:object>
      </w:r>
      <w:r>
        <w:rPr>
          <w:sz w:val="24"/>
        </w:rPr>
        <w:tab/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  <w:t>Перша гармоніка струму дорівнює</w:t>
      </w:r>
      <w:r>
        <w:rPr>
          <w:sz w:val="24"/>
        </w:rPr>
        <w:tab/>
      </w:r>
    </w:p>
    <w:p w:rsidR="00000000" w:rsidRDefault="00AA0D03">
      <w:pPr>
        <w:ind w:left="2880" w:firstLine="720"/>
        <w:jc w:val="both"/>
        <w:rPr>
          <w:sz w:val="24"/>
        </w:rPr>
      </w:pPr>
      <w:r>
        <w:rPr>
          <w:position w:val="-30"/>
          <w:sz w:val="24"/>
        </w:rPr>
        <w:object w:dxaOrig="3420" w:dyaOrig="740">
          <v:shape id="_x0000_i1087" type="#_x0000_t75" style="width:171pt;height:36.75pt" o:ole="">
            <v:imagedata r:id="rId125" o:title=""/>
          </v:shape>
          <o:OLEObject Type="Embed" ProgID="Equation.2" ShapeID="_x0000_i1087" DrawAspect="Content" ObjectID="_1359015749" r:id="rId126"/>
        </w:object>
      </w:r>
    </w:p>
    <w:p w:rsidR="00000000" w:rsidRDefault="00AA0D03">
      <w:pPr>
        <w:ind w:left="720" w:firstLine="720"/>
        <w:jc w:val="both"/>
        <w:rPr>
          <w:sz w:val="24"/>
        </w:rPr>
      </w:pPr>
      <w:r>
        <w:rPr>
          <w:sz w:val="24"/>
        </w:rPr>
        <w:t xml:space="preserve">Вхідний опір детектора  </w:t>
      </w:r>
      <w:r>
        <w:rPr>
          <w:position w:val="-10"/>
          <w:sz w:val="24"/>
        </w:rPr>
        <w:object w:dxaOrig="1480" w:dyaOrig="320">
          <v:shape id="_x0000_i1088" type="#_x0000_t75" style="width:74.25pt;height:15.75pt" o:ole="">
            <v:imagedata r:id="rId127" o:title=""/>
          </v:shape>
          <o:OLEObject Type="Embed" ProgID="Equation.2" ShapeID="_x0000_i1088" DrawAspect="Content" ObjectID="_1359015750" r:id="rId128"/>
        </w:object>
      </w:r>
    </w:p>
    <w:p w:rsidR="00000000" w:rsidRDefault="00AA0D03">
      <w:pPr>
        <w:ind w:left="720" w:firstLine="720"/>
        <w:jc w:val="both"/>
        <w:rPr>
          <w:sz w:val="24"/>
        </w:rPr>
      </w:pPr>
      <w:r>
        <w:rPr>
          <w:sz w:val="24"/>
        </w:rPr>
        <w:t xml:space="preserve">Ефективний еквівалентний опір навантаженого контуру </w:t>
      </w:r>
      <w:r>
        <w:rPr>
          <w:position w:val="-10"/>
          <w:sz w:val="24"/>
        </w:rPr>
        <w:object w:dxaOrig="1579" w:dyaOrig="360">
          <v:shape id="_x0000_i1089" type="#_x0000_t75" style="width:78.75pt;height:18pt" o:ole="">
            <v:imagedata r:id="rId129" o:title=""/>
          </v:shape>
          <o:OLEObject Type="Embed" ProgID="Equation.2" ShapeID="_x0000_i1089" DrawAspect="Content" ObjectID="_1359015751" r:id="rId130"/>
        </w:object>
      </w:r>
    </w:p>
    <w:p w:rsidR="00000000" w:rsidRDefault="00AA0D03">
      <w:pPr>
        <w:ind w:left="720" w:firstLine="720"/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0"/>
          <w:sz w:val="24"/>
        </w:rPr>
        <w:object w:dxaOrig="420" w:dyaOrig="320">
          <v:shape id="_x0000_i1090" type="#_x0000_t75" style="width:21pt;height:15.75pt" o:ole="">
            <v:imagedata r:id="rId131" o:title=""/>
          </v:shape>
          <o:OLEObject Type="Embed" ProgID="Equation.2" ShapeID="_x0000_i1090" DrawAspect="Content" ObjectID="_1359015752" r:id="rId132"/>
        </w:object>
      </w:r>
      <w:r>
        <w:rPr>
          <w:sz w:val="24"/>
        </w:rPr>
        <w:t xml:space="preserve"> - еквівалентний опір “чистого” контуру.</w: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  <w:t xml:space="preserve">Ефективна добротність навантаженого контуру </w:t>
      </w:r>
    </w:p>
    <w:p w:rsidR="00000000" w:rsidRDefault="00AA0D03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10"/>
          <w:sz w:val="24"/>
        </w:rPr>
        <w:object w:dxaOrig="1280" w:dyaOrig="360">
          <v:shape id="_x0000_i1091" type="#_x0000_t75" style="width:63.75pt;height:18pt" o:ole="">
            <v:imagedata r:id="rId133" o:title=""/>
          </v:shape>
          <o:OLEObject Type="Embed" ProgID="Equation.2" ShapeID="_x0000_i1091" DrawAspect="Content" ObjectID="_1359015753" r:id="rId134"/>
        </w:object>
      </w:r>
    </w:p>
    <w:p w:rsidR="00000000" w:rsidRDefault="00AA0D03">
      <w:pPr>
        <w:ind w:left="720" w:firstLine="720"/>
        <w:jc w:val="both"/>
        <w:rPr>
          <w:sz w:val="24"/>
        </w:rPr>
      </w:pPr>
      <w:r>
        <w:rPr>
          <w:sz w:val="24"/>
        </w:rPr>
        <w:t xml:space="preserve">де </w:t>
      </w:r>
      <w:r>
        <w:rPr>
          <w:position w:val="-10"/>
          <w:sz w:val="24"/>
        </w:rPr>
        <w:object w:dxaOrig="1180" w:dyaOrig="360">
          <v:shape id="_x0000_i1092" type="#_x0000_t75" style="width:59.25pt;height:18pt" o:ole="">
            <v:imagedata r:id="rId135" o:title=""/>
          </v:shape>
          <o:OLEObject Type="Embed" ProgID="Equation.2" ShapeID="_x0000_i1092" DrawAspect="Content" ObjectID="_1359015754" r:id="rId136"/>
        </w:object>
      </w:r>
      <w:r>
        <w:rPr>
          <w:sz w:val="24"/>
        </w:rPr>
        <w:t xml:space="preserve"> - хвильовий опір контуру.</w:t>
      </w:r>
    </w:p>
    <w:p w:rsidR="00000000" w:rsidRDefault="00AA0D03">
      <w:pPr>
        <w:framePr w:hSpace="180" w:wrap="around" w:vAnchor="text" w:hAnchor="page" w:x="2303" w:y="497"/>
      </w:pPr>
      <w:r>
        <w:object w:dxaOrig="5580" w:dyaOrig="3480">
          <v:shape id="_x0000_i1093" type="#_x0000_t75" style="width:285pt;height:177.75pt" o:ole="">
            <v:imagedata r:id="rId137" o:title=""/>
          </v:shape>
          <o:OLEObject Type="Embed" ProgID="PBrush" ShapeID="_x0000_i1093" DrawAspect="Content" ObjectID="_1359015755" r:id="rId138"/>
        </w:object>
      </w:r>
    </w:p>
    <w:p w:rsidR="00000000" w:rsidRDefault="00AA0D03">
      <w:pPr>
        <w:ind w:left="720"/>
        <w:jc w:val="both"/>
        <w:rPr>
          <w:sz w:val="24"/>
        </w:rPr>
      </w:pPr>
      <w:r>
        <w:rPr>
          <w:position w:val="-10"/>
          <w:sz w:val="24"/>
        </w:rPr>
        <w:object w:dxaOrig="180" w:dyaOrig="320">
          <v:shape id="_x0000_i1094" type="#_x0000_t75" style="width:9pt;height:15.75pt" o:ole="">
            <v:imagedata r:id="rId139" o:title=""/>
          </v:shape>
          <o:OLEObject Type="Embed" ProgID="Equation.2" ShapeID="_x0000_i1094" DrawAspect="Content" ObjectID="_1359015756" r:id="rId140"/>
        </w:object>
      </w:r>
      <w:r>
        <w:rPr>
          <w:position w:val="-26"/>
          <w:sz w:val="24"/>
        </w:rPr>
        <w:object w:dxaOrig="180" w:dyaOrig="700">
          <v:shape id="_x0000_i1095" type="#_x0000_t75" style="width:9pt;height:35.25pt" o:ole="">
            <v:imagedata r:id="rId141" o:title=""/>
          </v:shape>
          <o:OLEObject Type="Embed" ProgID="Equation.2" ShapeID="_x0000_i1095" DrawAspect="Content" ObjectID="_1359015757" r:id="rId142"/>
        </w:object>
      </w:r>
    </w:p>
    <w:p w:rsidR="00000000" w:rsidRDefault="00AA0D03">
      <w:pPr>
        <w:jc w:val="both"/>
        <w:rPr>
          <w:sz w:val="24"/>
        </w:rPr>
      </w:pPr>
      <w:r>
        <w:rPr>
          <w:sz w:val="24"/>
          <w:lang w:val="en-US"/>
        </w:rPr>
        <w:tab/>
      </w:r>
    </w:p>
    <w:p w:rsidR="00000000" w:rsidRDefault="00AA0D03">
      <w:pPr>
        <w:ind w:left="720"/>
        <w:jc w:val="both"/>
        <w:rPr>
          <w:i/>
          <w:sz w:val="24"/>
          <w:u w:val="single"/>
        </w:rPr>
      </w:pPr>
    </w:p>
    <w:p w:rsidR="00000000" w:rsidRDefault="00AA0D03">
      <w:pPr>
        <w:jc w:val="center"/>
        <w:rPr>
          <w:i/>
          <w:sz w:val="24"/>
        </w:rPr>
      </w:pPr>
    </w:p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/>
    <w:p w:rsidR="00000000" w:rsidRDefault="00AA0D03">
      <w:pPr>
        <w:jc w:val="center"/>
        <w:rPr>
          <w:b/>
          <w:sz w:val="28"/>
        </w:rPr>
      </w:pPr>
    </w:p>
    <w:p w:rsidR="00000000" w:rsidRDefault="00AA0D03">
      <w:pPr>
        <w:jc w:val="center"/>
        <w:rPr>
          <w:b/>
          <w:sz w:val="28"/>
        </w:rPr>
      </w:pPr>
    </w:p>
    <w:p w:rsidR="00000000" w:rsidRDefault="00AA0D03">
      <w:pPr>
        <w:jc w:val="center"/>
        <w:rPr>
          <w:b/>
          <w:sz w:val="28"/>
        </w:rPr>
      </w:pPr>
    </w:p>
    <w:p w:rsidR="00000000" w:rsidRDefault="00AA0D03">
      <w:pPr>
        <w:jc w:val="center"/>
        <w:rPr>
          <w:b/>
          <w:sz w:val="28"/>
        </w:rPr>
      </w:pPr>
    </w:p>
    <w:p w:rsidR="00000000" w:rsidRDefault="00AA0D03">
      <w:pPr>
        <w:jc w:val="center"/>
        <w:rPr>
          <w:b/>
          <w:sz w:val="28"/>
        </w:rPr>
      </w:pPr>
    </w:p>
    <w:p w:rsidR="00000000" w:rsidRDefault="00AA0D03">
      <w:pPr>
        <w:jc w:val="center"/>
        <w:rPr>
          <w:b/>
          <w:sz w:val="24"/>
        </w:rPr>
      </w:pPr>
      <w:r>
        <w:rPr>
          <w:b/>
          <w:sz w:val="24"/>
          <w:lang w:val="en-US"/>
        </w:rPr>
        <w:t>12.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ЕЛЕМЕНТИ РАДІОПРИЙМАЛЬНИХ ПРИСТРОЇВ</w:t>
      </w:r>
    </w:p>
    <w:p w:rsidR="00000000" w:rsidRDefault="00AA0D03">
      <w:pPr>
        <w:jc w:val="center"/>
        <w:rPr>
          <w:b/>
          <w:sz w:val="24"/>
        </w:rPr>
      </w:pPr>
      <w:r>
        <w:rPr>
          <w:b/>
          <w:sz w:val="24"/>
          <w:lang w:val="en-US"/>
        </w:rPr>
        <w:lastRenderedPageBreak/>
        <w:t xml:space="preserve"> </w:t>
      </w: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12.1. </w:t>
      </w:r>
      <w:r>
        <w:rPr>
          <w:b/>
          <w:i/>
          <w:sz w:val="24"/>
        </w:rPr>
        <w:t>Підсилювач високої частоти (робота  у діапазоні</w:t>
      </w:r>
      <w:r>
        <w:rPr>
          <w:b/>
          <w:i/>
          <w:sz w:val="24"/>
        </w:rPr>
        <w:t xml:space="preserve"> частот</w:t>
      </w:r>
      <w:r>
        <w:rPr>
          <w:b/>
          <w:i/>
          <w:sz w:val="24"/>
        </w:rPr>
        <w:t>)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sz w:val="24"/>
        </w:rPr>
        <w:t>Контрольні питання: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Намалюйте схему окремого каскаду підсилювача високої частоти (каскаду резонансного підсилювача</w:t>
      </w:r>
      <w:r>
        <w:rPr>
          <w:sz w:val="24"/>
        </w:rPr>
        <w:t>)</w:t>
      </w:r>
      <w:r>
        <w:rPr>
          <w:sz w:val="24"/>
        </w:rPr>
        <w:t>;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 xml:space="preserve">напишіть вираз для коефіцієнта підсилення цього каскаду </w:t>
      </w:r>
      <w:r>
        <w:rPr>
          <w:sz w:val="24"/>
        </w:rPr>
        <w:t>у резонансі</w:t>
      </w:r>
      <w:r>
        <w:rPr>
          <w:sz w:val="24"/>
        </w:rPr>
        <w:t>;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як здійснюється перестроювання цього каскаду?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чи буде змінюватися коефіцієнт підсилення цього каскаду при його перестроюванні?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</w:rPr>
      </w:pPr>
      <w:r>
        <w:rPr>
          <w:sz w:val="24"/>
        </w:rPr>
        <w:t>на якому кінці діапазону коефіцієнт підсилення буде більшим?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rPr>
          <w:i/>
          <w:sz w:val="24"/>
        </w:rPr>
      </w:pPr>
      <w:r>
        <w:rPr>
          <w:sz w:val="24"/>
        </w:rP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12.</w:t>
      </w:r>
      <w:r>
        <w:rPr>
          <w:i/>
          <w:sz w:val="24"/>
          <w:u w:val="single"/>
        </w:rPr>
        <w:t>1.</w:t>
      </w:r>
      <w:r>
        <w:rPr>
          <w:i/>
          <w:sz w:val="24"/>
        </w:rPr>
        <w:t xml:space="preserve"> Контур у каскаді ПВЧ перестроюється у діапазоні довжин хвиль від </w:t>
      </w:r>
      <w:r>
        <w:rPr>
          <w:i/>
          <w:sz w:val="24"/>
        </w:rPr>
        <w:sym w:font="Symbol" w:char="F06C"/>
      </w:r>
      <w:r>
        <w:rPr>
          <w:i/>
          <w:sz w:val="24"/>
        </w:rPr>
        <w:t xml:space="preserve">1 до </w:t>
      </w:r>
      <w:r>
        <w:rPr>
          <w:i/>
          <w:sz w:val="24"/>
        </w:rPr>
        <w:sym w:font="Symbol" w:char="F06C"/>
      </w:r>
      <w:r>
        <w:rPr>
          <w:i/>
          <w:sz w:val="24"/>
        </w:rPr>
        <w:t>2 шляхом зміни величини ємності С.</w:t>
      </w:r>
    </w:p>
    <w:p w:rsidR="00000000" w:rsidRDefault="00AA0D03">
      <w:pPr>
        <w:rPr>
          <w:i/>
          <w:sz w:val="24"/>
        </w:rPr>
      </w:pPr>
      <w:r>
        <w:rPr>
          <w:i/>
          <w:sz w:val="24"/>
        </w:rPr>
        <w:t>У скільки разів буде відрізнятися коефіцієнт підсилення каскаду на короткохвильовому і довгохвильовому кінцях діапазону</w:t>
      </w:r>
      <w:r>
        <w:rPr>
          <w:i/>
          <w:sz w:val="24"/>
          <w:lang w:val="en-US"/>
        </w:rPr>
        <w:t>?</w:t>
      </w:r>
    </w:p>
    <w:p w:rsidR="00000000" w:rsidRDefault="00AA0D03">
      <w:pPr>
        <w:rPr>
          <w:i/>
        </w:rPr>
      </w:pPr>
      <w:r>
        <w:rPr>
          <w:i/>
          <w:sz w:val="24"/>
        </w:rPr>
        <w:tab/>
      </w:r>
      <w:r>
        <w:rPr>
          <w:i/>
          <w:u w:val="single"/>
        </w:rPr>
        <w:t>Вказівка</w:t>
      </w:r>
      <w:r>
        <w:rPr>
          <w:i/>
        </w:rPr>
        <w:t>: вважати. що добротність контуру і параметри транзистора не</w:t>
      </w:r>
      <w:r>
        <w:rPr>
          <w:i/>
        </w:rPr>
        <w:t xml:space="preserve"> залежать від частоти. </w:t>
      </w:r>
    </w:p>
    <w:p w:rsidR="00000000" w:rsidRDefault="00AA0D03">
      <w:pPr>
        <w:rPr>
          <w:i/>
        </w:rPr>
      </w:pPr>
    </w:p>
    <w:p w:rsidR="00000000" w:rsidRDefault="00AA0D03">
      <w:pPr>
        <w:ind w:left="2880" w:firstLine="720"/>
        <w:rPr>
          <w:sz w:val="24"/>
          <w:lang w:val="en-US"/>
        </w:rPr>
      </w:pPr>
      <w:r>
        <w:tab/>
      </w: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12.2. </w:t>
      </w:r>
      <w:r>
        <w:rPr>
          <w:b/>
          <w:i/>
          <w:sz w:val="24"/>
        </w:rPr>
        <w:t>Дзеркальний канал супергетеродинного радіоприймача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framePr w:hSpace="180" w:wrap="around" w:vAnchor="text" w:hAnchor="page" w:x="2019" w:y="-24"/>
      </w:pPr>
      <w:r>
        <w:object w:dxaOrig="3330" w:dyaOrig="2475">
          <v:shape id="_x0000_i1096" type="#_x0000_t75" style="width:189.75pt;height:123.75pt" o:ole="">
            <v:imagedata r:id="rId143" o:title=""/>
          </v:shape>
          <o:OLEObject Type="Embed" ProgID="PBrush" ShapeID="_x0000_i1096" DrawAspect="Content" ObjectID="_1359015758" r:id="rId144"/>
        </w:object>
      </w: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ab/>
      </w:r>
      <w:r>
        <w:rPr>
          <w:sz w:val="24"/>
        </w:rPr>
        <w:t>Контрольні питання: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у чому полягає принцип дії супергетеродинного радіоприймача?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чи визначається при цьому однозначно частота  сигналів, які будуть сприйматися супергетеродинним приймачем?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 xml:space="preserve">що таке ”дзеркальний канал”; на якій частоті </w:t>
      </w:r>
      <w:r>
        <w:rPr>
          <w:position w:val="-10"/>
          <w:sz w:val="24"/>
        </w:rPr>
        <w:object w:dxaOrig="320" w:dyaOrig="360">
          <v:shape id="_x0000_i1097" type="#_x0000_t75" style="width:15.75pt;height:18pt" o:ole="">
            <v:imagedata r:id="rId145" o:title=""/>
          </v:shape>
          <o:OLEObject Type="Embed" ProgID="Equation.2" ShapeID="_x0000_i1097" DrawAspect="Content" ObjectID="_1359015759" r:id="rId146"/>
        </w:object>
      </w:r>
      <w:r>
        <w:rPr>
          <w:sz w:val="24"/>
        </w:rPr>
        <w:t xml:space="preserve"> буде він розташований по відношенню до частоти основного каналу </w:t>
      </w:r>
      <w:r>
        <w:rPr>
          <w:position w:val="-10"/>
          <w:sz w:val="24"/>
        </w:rPr>
        <w:object w:dxaOrig="320" w:dyaOrig="320">
          <v:shape id="_x0000_i1098" type="#_x0000_t75" style="width:15.75pt;height:15.75pt" o:ole="">
            <v:imagedata r:id="rId147" o:title=""/>
          </v:shape>
          <o:OLEObject Type="Embed" ProgID="Equation.2" ShapeID="_x0000_i1098" DrawAspect="Content" ObjectID="_1359015760" r:id="rId148"/>
        </w:object>
      </w:r>
      <w:r>
        <w:rPr>
          <w:sz w:val="24"/>
        </w:rPr>
        <w:t>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 xml:space="preserve">як можна </w:t>
      </w:r>
      <w:r>
        <w:rPr>
          <w:sz w:val="24"/>
        </w:rPr>
        <w:t>пр</w:t>
      </w:r>
      <w:r>
        <w:rPr>
          <w:sz w:val="24"/>
        </w:rPr>
        <w:t>и</w:t>
      </w:r>
      <w:r>
        <w:rPr>
          <w:sz w:val="24"/>
        </w:rPr>
        <w:t xml:space="preserve">душити </w:t>
      </w:r>
      <w:r>
        <w:rPr>
          <w:sz w:val="24"/>
        </w:rPr>
        <w:t>сигнал дзеркального каналу?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>чим буде визн</w:t>
      </w:r>
      <w:r>
        <w:rPr>
          <w:sz w:val="24"/>
        </w:rPr>
        <w:t xml:space="preserve">ачатися міра </w:t>
      </w:r>
      <w:r>
        <w:rPr>
          <w:sz w:val="24"/>
        </w:rPr>
        <w:t xml:space="preserve">придушення </w:t>
      </w:r>
      <w:r>
        <w:rPr>
          <w:sz w:val="24"/>
        </w:rPr>
        <w:t>сигналу дзеркального каналу?</w:t>
      </w:r>
    </w:p>
    <w:p w:rsidR="00000000" w:rsidRDefault="00AA0D03">
      <w:pPr>
        <w:jc w:val="both"/>
        <w:rPr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tab/>
      </w: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12.</w:t>
      </w:r>
      <w:r>
        <w:rPr>
          <w:i/>
          <w:sz w:val="24"/>
          <w:u w:val="single"/>
        </w:rPr>
        <w:t>2.</w:t>
      </w:r>
      <w:r>
        <w:rPr>
          <w:sz w:val="24"/>
        </w:rPr>
        <w:t xml:space="preserve"> </w:t>
      </w:r>
      <w:r>
        <w:rPr>
          <w:i/>
          <w:sz w:val="24"/>
        </w:rPr>
        <w:t xml:space="preserve">Частота гетеродина </w:t>
      </w:r>
      <w:r>
        <w:rPr>
          <w:i/>
          <w:sz w:val="24"/>
          <w:lang w:val="en-US"/>
        </w:rPr>
        <w:t>f</w:t>
      </w:r>
      <w:r>
        <w:rPr>
          <w:i/>
          <w:sz w:val="24"/>
        </w:rPr>
        <w:t xml:space="preserve">г, частота сигналу, що має сприйматися  </w:t>
      </w:r>
      <w:r>
        <w:rPr>
          <w:i/>
          <w:sz w:val="24"/>
          <w:lang w:val="en-US"/>
        </w:rPr>
        <w:t>f</w:t>
      </w:r>
      <w:r>
        <w:rPr>
          <w:i/>
          <w:sz w:val="24"/>
        </w:rPr>
        <w:t xml:space="preserve">с . Добротність контуру, що здійснює преселекцію, дорівнює </w:t>
      </w:r>
      <w:r>
        <w:rPr>
          <w:i/>
          <w:sz w:val="24"/>
          <w:lang w:val="en-US"/>
        </w:rPr>
        <w:t xml:space="preserve"> Q</w:t>
      </w:r>
      <w:r>
        <w:rPr>
          <w:i/>
          <w:sz w:val="24"/>
        </w:rPr>
        <w:t xml:space="preserve">. </w:t>
      </w: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  <w:t xml:space="preserve">Розрахувати послаблення  на частоті дзеркального каналу; </w:t>
      </w:r>
      <w:r>
        <w:rPr>
          <w:i/>
          <w:sz w:val="24"/>
        </w:rPr>
        <w:t>п</w:t>
      </w:r>
      <w:r>
        <w:rPr>
          <w:i/>
          <w:sz w:val="24"/>
        </w:rPr>
        <w:t xml:space="preserve">одати </w:t>
      </w:r>
      <w:r>
        <w:rPr>
          <w:i/>
          <w:sz w:val="24"/>
        </w:rPr>
        <w:t>його у децибелах.</w:t>
      </w:r>
    </w:p>
    <w:p w:rsidR="00000000" w:rsidRDefault="00AA0D03">
      <w:pPr>
        <w:jc w:val="both"/>
        <w:rPr>
          <w:i/>
        </w:rPr>
      </w:pPr>
      <w:r>
        <w:rPr>
          <w:i/>
          <w:sz w:val="24"/>
        </w:rPr>
        <w:tab/>
      </w:r>
      <w:r>
        <w:rPr>
          <w:i/>
          <w:u w:val="single"/>
        </w:rPr>
        <w:t>Вказівка</w:t>
      </w:r>
      <w:r>
        <w:rPr>
          <w:i/>
        </w:rPr>
        <w:t xml:space="preserve">: якщо </w:t>
      </w:r>
      <w:r>
        <w:rPr>
          <w:i/>
          <w:lang w:val="en-US"/>
        </w:rPr>
        <w:t>f</w:t>
      </w:r>
      <w:r>
        <w:rPr>
          <w:i/>
        </w:rPr>
        <w:t>г</w:t>
      </w:r>
      <w:r>
        <w:rPr>
          <w:i/>
          <w:lang w:val="en-US"/>
        </w:rPr>
        <w:t>&lt;fc,</w:t>
      </w:r>
      <w:r>
        <w:rPr>
          <w:i/>
        </w:rPr>
        <w:t xml:space="preserve"> то слід брати  </w:t>
      </w:r>
      <w:r>
        <w:rPr>
          <w:i/>
          <w:lang w:val="en-US"/>
        </w:rPr>
        <w:t>f</w:t>
      </w:r>
      <w:r>
        <w:rPr>
          <w:i/>
        </w:rPr>
        <w:t xml:space="preserve"> </w:t>
      </w:r>
      <w:r>
        <w:rPr>
          <w:i/>
        </w:rPr>
        <w:t>пр=</w:t>
      </w:r>
      <w:r>
        <w:rPr>
          <w:i/>
          <w:lang w:val="en-US"/>
        </w:rPr>
        <w:t>|</w:t>
      </w:r>
      <w:r>
        <w:rPr>
          <w:i/>
        </w:rPr>
        <w:t xml:space="preserve"> </w:t>
      </w:r>
      <w:r>
        <w:rPr>
          <w:i/>
          <w:lang w:val="en-US"/>
        </w:rPr>
        <w:t>f</w:t>
      </w:r>
      <w:r>
        <w:rPr>
          <w:i/>
        </w:rPr>
        <w:t>г</w:t>
      </w:r>
      <w:r>
        <w:rPr>
          <w:i/>
          <w:lang w:val="en-US"/>
        </w:rPr>
        <w:t xml:space="preserve"> - fc|.</w:t>
      </w:r>
    </w:p>
    <w:p w:rsidR="00000000" w:rsidRDefault="00AA0D03">
      <w:pPr>
        <w:jc w:val="both"/>
        <w:rPr>
          <w:i/>
        </w:rPr>
      </w:pPr>
    </w:p>
    <w:p w:rsidR="00000000" w:rsidRDefault="00AA0D03">
      <w:pPr>
        <w:jc w:val="both"/>
        <w:rPr>
          <w:sz w:val="24"/>
        </w:rPr>
      </w:pPr>
      <w:r>
        <w:rPr>
          <w:i/>
        </w:rPr>
        <w:tab/>
      </w:r>
    </w:p>
    <w:p w:rsidR="00000000" w:rsidRDefault="00AA0D03" w:rsidP="00AA0D03">
      <w:pPr>
        <w:numPr>
          <w:ilvl w:val="0"/>
          <w:numId w:val="10"/>
        </w:numPr>
        <w:jc w:val="center"/>
        <w:rPr>
          <w:b/>
          <w:i/>
          <w:sz w:val="24"/>
        </w:rPr>
      </w:pPr>
      <w:r>
        <w:rPr>
          <w:b/>
          <w:i/>
          <w:sz w:val="24"/>
        </w:rPr>
        <w:t>Частотна дискримінація сигналів</w:t>
      </w:r>
    </w:p>
    <w:p w:rsidR="00000000" w:rsidRDefault="00AA0D03">
      <w:pPr>
        <w:jc w:val="center"/>
        <w:rPr>
          <w:b/>
          <w:i/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</w:r>
      <w:r>
        <w:rPr>
          <w:sz w:val="24"/>
        </w:rPr>
        <w:t>Контрольні питання: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  <w:lang w:val="en-US"/>
        </w:rPr>
      </w:pPr>
      <w:r>
        <w:rPr>
          <w:sz w:val="24"/>
        </w:rPr>
        <w:t>в чому полягає сут</w:t>
      </w:r>
      <w:r>
        <w:rPr>
          <w:sz w:val="24"/>
        </w:rPr>
        <w:t>ь частотної дискримінації?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  <w:lang w:val="en-US"/>
        </w:rPr>
      </w:pPr>
      <w:r>
        <w:rPr>
          <w:sz w:val="24"/>
        </w:rPr>
        <w:t xml:space="preserve">що таке девіація частоти </w:t>
      </w:r>
      <w:r>
        <w:rPr>
          <w:position w:val="-10"/>
          <w:sz w:val="24"/>
        </w:rPr>
        <w:object w:dxaOrig="420" w:dyaOrig="320">
          <v:shape id="_x0000_i1099" type="#_x0000_t75" style="width:21pt;height:15.75pt" o:ole="">
            <v:imagedata r:id="rId149" o:title=""/>
          </v:shape>
          <o:OLEObject Type="Embed" ProgID="Equation.2" ShapeID="_x0000_i1099" DrawAspect="Content" ObjectID="_1359015761" r:id="rId150"/>
        </w:object>
      </w:r>
      <w:r>
        <w:rPr>
          <w:sz w:val="24"/>
        </w:rPr>
        <w:t xml:space="preserve"> при частотній модуляції і як вона пов’язана з індексом модуляції  </w:t>
      </w:r>
      <w:r>
        <w:rPr>
          <w:position w:val="-14"/>
          <w:sz w:val="24"/>
        </w:rPr>
        <w:object w:dxaOrig="420" w:dyaOrig="360">
          <v:shape id="_x0000_i1100" type="#_x0000_t75" style="width:21pt;height:18pt" o:ole="">
            <v:imagedata r:id="rId151" o:title=""/>
          </v:shape>
          <o:OLEObject Type="Embed" ProgID="Equation.2" ShapeID="_x0000_i1100" DrawAspect="Content" ObjectID="_1359015762" r:id="rId152"/>
        </w:object>
      </w:r>
      <w:r>
        <w:rPr>
          <w:sz w:val="24"/>
        </w:rPr>
        <w:t>?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sz w:val="24"/>
          <w:lang w:val="en-US"/>
        </w:rPr>
      </w:pPr>
      <w:r>
        <w:rPr>
          <w:sz w:val="24"/>
        </w:rPr>
        <w:t>як здійснюється частотна дискримінація ЧМ - сигналів за допомогою поодинокого колив</w:t>
      </w:r>
      <w:r>
        <w:rPr>
          <w:sz w:val="24"/>
        </w:rPr>
        <w:t xml:space="preserve">ного контуру? </w:t>
      </w:r>
    </w:p>
    <w:p w:rsidR="00000000" w:rsidRDefault="00AA0D03">
      <w:pPr>
        <w:jc w:val="both"/>
        <w:rPr>
          <w:i/>
        </w:rPr>
      </w:pPr>
    </w:p>
    <w:p w:rsidR="00000000" w:rsidRDefault="00AA0D03">
      <w:pPr>
        <w:framePr w:hSpace="180" w:wrap="around" w:vAnchor="text" w:hAnchor="page" w:x="2721" w:y="1887"/>
      </w:pPr>
      <w:r>
        <w:object w:dxaOrig="7260" w:dyaOrig="5010">
          <v:shape id="_x0000_i1101" type="#_x0000_t75" style="width:385.5pt;height:266.25pt" o:ole="">
            <v:imagedata r:id="rId153" o:title=""/>
          </v:shape>
          <o:OLEObject Type="Embed" ProgID="PBrush" ShapeID="_x0000_i1101" DrawAspect="Content" ObjectID="_1359015763" r:id="rId154"/>
        </w:objec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</w:rPr>
      </w:pPr>
      <w:r>
        <w:rPr>
          <w:sz w:val="24"/>
        </w:rPr>
        <w:t>як будуть пов</w:t>
      </w:r>
      <w:r>
        <w:rPr>
          <w:sz w:val="24"/>
        </w:rPr>
        <w:t>’</w:t>
      </w:r>
      <w:r>
        <w:rPr>
          <w:sz w:val="24"/>
        </w:rPr>
        <w:t xml:space="preserve">язані між собою прирости амплітуди </w:t>
      </w:r>
      <w:r>
        <w:rPr>
          <w:position w:val="-10"/>
          <w:sz w:val="24"/>
        </w:rPr>
        <w:object w:dxaOrig="400" w:dyaOrig="320">
          <v:shape id="_x0000_i1102" type="#_x0000_t75" style="width:20.25pt;height:15.75pt" o:ole="">
            <v:imagedata r:id="rId155" o:title=""/>
          </v:shape>
          <o:OLEObject Type="Embed" ProgID="Equation.2" ShapeID="_x0000_i1102" DrawAspect="Content" ObjectID="_1359015764" r:id="rId156"/>
        </w:object>
      </w:r>
      <w:r>
        <w:rPr>
          <w:sz w:val="24"/>
        </w:rPr>
        <w:t xml:space="preserve"> з девіацією частоти </w:t>
      </w:r>
      <w:r>
        <w:rPr>
          <w:position w:val="-10"/>
          <w:sz w:val="24"/>
        </w:rPr>
        <w:object w:dxaOrig="420" w:dyaOrig="320">
          <v:shape id="_x0000_i1103" type="#_x0000_t75" style="width:21pt;height:15.75pt" o:ole="">
            <v:imagedata r:id="rId149" o:title=""/>
          </v:shape>
          <o:OLEObject Type="Embed" ProgID="Equation.2" ShapeID="_x0000_i1103" DrawAspect="Content" ObjectID="_1359015765" r:id="rId157"/>
        </w:object>
      </w:r>
    </w:p>
    <w:p w:rsidR="00000000" w:rsidRDefault="00AA0D03" w:rsidP="00AA0D03">
      <w:pPr>
        <w:numPr>
          <w:ilvl w:val="0"/>
          <w:numId w:val="1"/>
        </w:numPr>
        <w:ind w:left="1183"/>
        <w:jc w:val="both"/>
        <w:rPr>
          <w:i/>
        </w:rPr>
      </w:pPr>
      <w:r>
        <w:rPr>
          <w:sz w:val="24"/>
        </w:rPr>
        <w:t>із яких  міркувань обирається частота оптимально</w:t>
      </w:r>
      <w:r>
        <w:rPr>
          <w:sz w:val="24"/>
        </w:rPr>
        <w:t>го</w:t>
      </w:r>
      <w:r>
        <w:rPr>
          <w:sz w:val="24"/>
        </w:rPr>
        <w:t xml:space="preserve"> розстро</w:t>
      </w:r>
      <w:r>
        <w:rPr>
          <w:sz w:val="24"/>
        </w:rPr>
        <w:t>ювання</w:t>
      </w:r>
      <w:r>
        <w:rPr>
          <w:i/>
          <w:position w:val="-14"/>
        </w:rPr>
        <w:object w:dxaOrig="600" w:dyaOrig="360">
          <v:shape id="_x0000_i1104" type="#_x0000_t75" style="width:30pt;height:18pt" o:ole="">
            <v:imagedata r:id="rId158" o:title=""/>
          </v:shape>
          <o:OLEObject Type="Embed" ProgID="Equation.2" ShapeID="_x0000_i1104" DrawAspect="Content" ObjectID="_1359015766" r:id="rId159"/>
        </w:object>
      </w:r>
      <w:r>
        <w:rPr>
          <w:i/>
        </w:rPr>
        <w:t>?.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 xml:space="preserve">напишіть вираз для залежності </w:t>
      </w:r>
      <w:r>
        <w:rPr>
          <w:position w:val="-10"/>
          <w:sz w:val="24"/>
        </w:rPr>
        <w:object w:dxaOrig="940" w:dyaOrig="320">
          <v:shape id="_x0000_i1105" type="#_x0000_t75" style="width:47.25pt;height:15.75pt" o:ole="">
            <v:imagedata r:id="rId160" o:title=""/>
          </v:shape>
          <o:OLEObject Type="Embed" ProgID="Equation.2" ShapeID="_x0000_i1105" DrawAspect="Content" ObjectID="_1359015767" r:id="rId161"/>
        </w:object>
      </w:r>
      <w:r>
        <w:rPr>
          <w:sz w:val="24"/>
        </w:rPr>
        <w:t xml:space="preserve">, де </w:t>
      </w:r>
      <w:r>
        <w:rPr>
          <w:i/>
          <w:position w:val="-28"/>
        </w:rPr>
        <w:object w:dxaOrig="1280" w:dyaOrig="680">
          <v:shape id="_x0000_i1106" type="#_x0000_t75" style="width:63.75pt;height:33.75pt" o:ole="">
            <v:imagedata r:id="rId162" o:title=""/>
          </v:shape>
          <o:OLEObject Type="Embed" ProgID="Equation.2" ShapeID="_x0000_i1106" DrawAspect="Content" ObjectID="_1359015768" r:id="rId163"/>
        </w:object>
      </w:r>
      <w:r>
        <w:rPr>
          <w:i/>
        </w:rPr>
        <w:t xml:space="preserve"> </w:t>
      </w:r>
      <w:r>
        <w:rPr>
          <w:sz w:val="24"/>
        </w:rPr>
        <w:t>безрозмірн</w:t>
      </w:r>
      <w:r>
        <w:rPr>
          <w:sz w:val="24"/>
        </w:rPr>
        <w:t>е</w:t>
      </w:r>
      <w:r>
        <w:rPr>
          <w:sz w:val="24"/>
        </w:rPr>
        <w:t xml:space="preserve"> розст</w:t>
      </w:r>
      <w:r>
        <w:rPr>
          <w:sz w:val="24"/>
        </w:rPr>
        <w:t>роювання к</w:t>
      </w:r>
      <w:r>
        <w:rPr>
          <w:sz w:val="24"/>
        </w:rPr>
        <w:t>онтуру</w:t>
      </w:r>
      <w:r>
        <w:rPr>
          <w:sz w:val="24"/>
        </w:rPr>
        <w:t>;</w:t>
      </w:r>
    </w:p>
    <w:p w:rsidR="00000000" w:rsidRDefault="00AA0D03" w:rsidP="00AA0D03">
      <w:pPr>
        <w:numPr>
          <w:ilvl w:val="0"/>
          <w:numId w:val="1"/>
        </w:numPr>
        <w:ind w:left="1003"/>
        <w:jc w:val="both"/>
        <w:rPr>
          <w:i/>
          <w:sz w:val="24"/>
        </w:rPr>
      </w:pPr>
      <w:r>
        <w:rPr>
          <w:sz w:val="24"/>
        </w:rPr>
        <w:t xml:space="preserve">як пов’язана глибина </w:t>
      </w:r>
      <w:r>
        <w:rPr>
          <w:sz w:val="24"/>
        </w:rPr>
        <w:t xml:space="preserve">амплітудної модуляції </w:t>
      </w:r>
      <w:r>
        <w:rPr>
          <w:position w:val="-4"/>
          <w:sz w:val="24"/>
        </w:rPr>
        <w:object w:dxaOrig="240" w:dyaOrig="200">
          <v:shape id="_x0000_i1107" type="#_x0000_t75" style="width:12pt;height:9.75pt" o:ole="">
            <v:imagedata r:id="rId105" o:title=""/>
          </v:shape>
          <o:OLEObject Type="Embed" ProgID="Equation.2" ShapeID="_x0000_i1107" DrawAspect="Content" ObjectID="_1359015769" r:id="rId164"/>
        </w:object>
      </w:r>
      <w:r>
        <w:rPr>
          <w:sz w:val="24"/>
        </w:rPr>
        <w:t xml:space="preserve"> </w:t>
      </w:r>
      <w:r>
        <w:rPr>
          <w:sz w:val="24"/>
        </w:rPr>
        <w:t xml:space="preserve">з величиною </w:t>
      </w:r>
      <w:r>
        <w:rPr>
          <w:position w:val="-10"/>
          <w:sz w:val="24"/>
        </w:rPr>
        <w:object w:dxaOrig="200" w:dyaOrig="260">
          <v:shape id="_x0000_i1108" type="#_x0000_t75" style="width:9.75pt;height:12.75pt" o:ole="">
            <v:imagedata r:id="rId165" o:title=""/>
          </v:shape>
          <o:OLEObject Type="Embed" ProgID="Equation.2" ShapeID="_x0000_i1108" DrawAspect="Content" ObjectID="_1359015770" r:id="rId166"/>
        </w:object>
      </w:r>
      <w:r>
        <w:rPr>
          <w:sz w:val="24"/>
        </w:rPr>
        <w:t>?</w:t>
      </w: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ind w:firstLine="720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Домашнє завдання </w:t>
      </w:r>
      <w:r>
        <w:rPr>
          <w:i/>
          <w:sz w:val="24"/>
          <w:u w:val="single"/>
        </w:rPr>
        <w:t>12.</w:t>
      </w:r>
      <w:r>
        <w:rPr>
          <w:i/>
          <w:sz w:val="24"/>
          <w:u w:val="single"/>
        </w:rPr>
        <w:t>3.</w:t>
      </w:r>
      <w:r>
        <w:rPr>
          <w:i/>
          <w:sz w:val="24"/>
        </w:rPr>
        <w:t xml:space="preserve">  Для частотної дискримінації ЧМ - сигналу використовується розстроєний поодинокий контур. </w:t>
      </w: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  <w:t>Дано: резонансна частота</w:t>
      </w:r>
      <w:r>
        <w:rPr>
          <w:i/>
          <w:sz w:val="24"/>
          <w:lang w:val="en-US"/>
        </w:rPr>
        <w:t xml:space="preserve"> </w:t>
      </w:r>
      <w:r>
        <w:rPr>
          <w:i/>
          <w:sz w:val="24"/>
        </w:rPr>
        <w:t xml:space="preserve">контуру </w:t>
      </w:r>
      <w:r>
        <w:rPr>
          <w:i/>
          <w:sz w:val="24"/>
          <w:lang w:val="en-US"/>
        </w:rPr>
        <w:t>f</w:t>
      </w:r>
      <w:r>
        <w:rPr>
          <w:i/>
          <w:sz w:val="24"/>
        </w:rPr>
        <w:t xml:space="preserve"> </w:t>
      </w:r>
      <w:r>
        <w:rPr>
          <w:i/>
          <w:sz w:val="24"/>
          <w:vertAlign w:val="subscript"/>
        </w:rPr>
        <w:t>0</w:t>
      </w:r>
      <w:r>
        <w:rPr>
          <w:i/>
          <w:sz w:val="24"/>
        </w:rPr>
        <w:t>, модулююча частота</w:t>
      </w:r>
      <w:r>
        <w:rPr>
          <w:i/>
          <w:sz w:val="24"/>
          <w:lang w:val="en-US"/>
        </w:rPr>
        <w:t xml:space="preserve"> </w:t>
      </w:r>
      <w:r>
        <w:rPr>
          <w:i/>
          <w:position w:val="-10"/>
          <w:sz w:val="24"/>
          <w:lang w:val="en-US"/>
        </w:rPr>
        <w:object w:dxaOrig="480" w:dyaOrig="320">
          <v:shape id="_x0000_i1109" type="#_x0000_t75" style="width:24pt;height:15.75pt" o:ole="">
            <v:imagedata r:id="rId167" o:title=""/>
          </v:shape>
          <o:OLEObject Type="Embed" ProgID="Equation.2" ShapeID="_x0000_i1109" DrawAspect="Content" ObjectID="_1359015771" r:id="rId168"/>
        </w:object>
      </w:r>
      <w:r>
        <w:rPr>
          <w:i/>
          <w:sz w:val="24"/>
        </w:rPr>
        <w:t>, індекс частотної модуляції</w:t>
      </w:r>
      <w:r>
        <w:rPr>
          <w:i/>
          <w:sz w:val="24"/>
          <w:lang w:val="en-US"/>
        </w:rPr>
        <w:t xml:space="preserve"> </w:t>
      </w:r>
      <w:r>
        <w:rPr>
          <w:i/>
          <w:position w:val="-14"/>
          <w:sz w:val="24"/>
          <w:lang w:val="en-US"/>
        </w:rPr>
        <w:object w:dxaOrig="420" w:dyaOrig="360">
          <v:shape id="_x0000_i1110" type="#_x0000_t75" style="width:21pt;height:18pt" o:ole="">
            <v:imagedata r:id="rId151" o:title=""/>
          </v:shape>
          <o:OLEObject Type="Embed" ProgID="Equation.2" ShapeID="_x0000_i1110" DrawAspect="Content" ObjectID="_1359015772" r:id="rId169"/>
        </w:object>
      </w:r>
      <w:r>
        <w:rPr>
          <w:i/>
          <w:sz w:val="24"/>
        </w:rPr>
        <w:t>, добротність контуру</w:t>
      </w:r>
      <w:r>
        <w:rPr>
          <w:i/>
          <w:sz w:val="24"/>
          <w:lang w:val="en-US"/>
        </w:rPr>
        <w:t xml:space="preserve"> Qo</w:t>
      </w:r>
      <w:r>
        <w:rPr>
          <w:i/>
          <w:sz w:val="24"/>
        </w:rPr>
        <w:t>.</w:t>
      </w:r>
    </w:p>
    <w:p w:rsidR="00000000" w:rsidRDefault="00AA0D03">
      <w:pPr>
        <w:jc w:val="both"/>
        <w:rPr>
          <w:i/>
          <w:sz w:val="24"/>
        </w:rPr>
      </w:pPr>
      <w:r>
        <w:rPr>
          <w:i/>
          <w:sz w:val="24"/>
        </w:rPr>
        <w:tab/>
        <w:t>Якою має бути оптимальн</w:t>
      </w:r>
      <w:r>
        <w:rPr>
          <w:i/>
          <w:sz w:val="24"/>
        </w:rPr>
        <w:t>е</w:t>
      </w:r>
      <w:r>
        <w:rPr>
          <w:i/>
          <w:sz w:val="24"/>
        </w:rPr>
        <w:t xml:space="preserve"> розстро</w:t>
      </w:r>
      <w:r>
        <w:rPr>
          <w:i/>
          <w:sz w:val="24"/>
        </w:rPr>
        <w:t xml:space="preserve">ювання контуру </w:t>
      </w:r>
      <w:r>
        <w:rPr>
          <w:i/>
          <w:position w:val="-14"/>
        </w:rPr>
        <w:object w:dxaOrig="600" w:dyaOrig="360">
          <v:shape id="_x0000_i1111" type="#_x0000_t75" style="width:30pt;height:18pt" o:ole="">
            <v:imagedata r:id="rId158" o:title=""/>
          </v:shape>
          <o:OLEObject Type="Embed" ProgID="Equation.2" ShapeID="_x0000_i1111" DrawAspect="Content" ObjectID="_1359015773" r:id="rId170"/>
        </w:object>
      </w:r>
      <w:r>
        <w:rPr>
          <w:i/>
          <w:sz w:val="24"/>
        </w:rPr>
        <w:t xml:space="preserve"> </w:t>
      </w:r>
      <w:r>
        <w:rPr>
          <w:i/>
          <w:sz w:val="24"/>
        </w:rPr>
        <w:t xml:space="preserve"> для одержання найбільшого ефекту дискримінації? Якою</w:t>
      </w:r>
      <w:r>
        <w:rPr>
          <w:i/>
          <w:sz w:val="24"/>
        </w:rPr>
        <w:t xml:space="preserve"> буде при цьому глибина амплітудної модуляції  </w:t>
      </w:r>
      <w:r>
        <w:rPr>
          <w:i/>
          <w:sz w:val="24"/>
          <w:lang w:val="en-US"/>
        </w:rPr>
        <w:t xml:space="preserve">m </w:t>
      </w:r>
      <w:r>
        <w:rPr>
          <w:i/>
          <w:sz w:val="24"/>
        </w:rPr>
        <w:t>продискримінованого сигналу?</w:t>
      </w:r>
    </w:p>
    <w:p w:rsidR="00000000" w:rsidRDefault="00AA0D03">
      <w:pPr>
        <w:ind w:left="720"/>
        <w:jc w:val="both"/>
        <w:rPr>
          <w:i/>
          <w:sz w:val="24"/>
        </w:rPr>
      </w:pPr>
      <w:r>
        <w:rPr>
          <w:i/>
          <w:position w:val="-10"/>
          <w:sz w:val="24"/>
        </w:rPr>
        <w:object w:dxaOrig="180" w:dyaOrig="320">
          <v:shape id="_x0000_i1112" type="#_x0000_t75" style="width:9pt;height:15.75pt" o:ole="">
            <v:imagedata r:id="rId139" o:title=""/>
          </v:shape>
          <o:OLEObject Type="Embed" ProgID="Equation.2" ShapeID="_x0000_i1112" DrawAspect="Content" ObjectID="_1359015774" r:id="rId171"/>
        </w:object>
      </w:r>
    </w:p>
    <w:p w:rsidR="00000000" w:rsidRDefault="00AA0D03">
      <w:pPr>
        <w:ind w:left="720"/>
        <w:jc w:val="both"/>
        <w:rPr>
          <w:i/>
          <w:sz w:val="24"/>
        </w:rPr>
      </w:pPr>
    </w:p>
    <w:p w:rsidR="00000000" w:rsidRDefault="00AA0D03">
      <w:pPr>
        <w:jc w:val="center"/>
        <w:rPr>
          <w:b/>
          <w:i/>
          <w:sz w:val="24"/>
        </w:rPr>
      </w:pPr>
      <w:r>
        <w:rPr>
          <w:b/>
          <w:i/>
          <w:sz w:val="24"/>
        </w:rPr>
        <w:t xml:space="preserve">12.4. </w:t>
      </w:r>
      <w:r>
        <w:rPr>
          <w:b/>
          <w:i/>
          <w:sz w:val="24"/>
        </w:rPr>
        <w:t>Ослаблення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z w:val="24"/>
        </w:rPr>
        <w:t xml:space="preserve"> сусідн</w:t>
      </w:r>
      <w:r>
        <w:rPr>
          <w:b/>
          <w:i/>
          <w:sz w:val="24"/>
        </w:rPr>
        <w:t>ім</w:t>
      </w:r>
      <w:r>
        <w:rPr>
          <w:b/>
          <w:i/>
          <w:sz w:val="24"/>
        </w:rPr>
        <w:t xml:space="preserve"> канал</w:t>
      </w:r>
      <w:r>
        <w:rPr>
          <w:b/>
          <w:i/>
          <w:sz w:val="24"/>
        </w:rPr>
        <w:t>ом</w:t>
      </w:r>
    </w:p>
    <w:p w:rsidR="00000000" w:rsidRDefault="00AA0D03">
      <w:pPr>
        <w:jc w:val="both"/>
        <w:rPr>
          <w:sz w:val="24"/>
        </w:rPr>
      </w:pPr>
    </w:p>
    <w:p w:rsidR="00000000" w:rsidRDefault="00AA0D03">
      <w:pPr>
        <w:jc w:val="both"/>
        <w:rPr>
          <w:i/>
          <w:sz w:val="24"/>
        </w:rPr>
      </w:pPr>
      <w:r>
        <w:rPr>
          <w:sz w:val="24"/>
        </w:rPr>
        <w:t>Контрольні питання:</w: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що таке смуга пропускання каскаду резонансного підсилювача (тобто смуга пропускання його контуру)?</w: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якою має бути обраною ширина смуги пропускання</w:t>
      </w:r>
      <w:r>
        <w:rPr>
          <w:sz w:val="24"/>
        </w:rPr>
        <w:t>, якщо</w:t>
      </w:r>
      <w:r>
        <w:t xml:space="preserve"> </w:t>
      </w:r>
      <w:r>
        <w:rPr>
          <w:sz w:val="24"/>
        </w:rPr>
        <w:t xml:space="preserve">максимальна </w:t>
      </w:r>
      <w:r>
        <w:rPr>
          <w:sz w:val="24"/>
          <w:lang w:val="en-US"/>
        </w:rPr>
        <w:t xml:space="preserve">   </w:t>
      </w:r>
      <w:r>
        <w:rPr>
          <w:sz w:val="24"/>
        </w:rPr>
        <w:t>частота у спектрі модулюючого сигналу</w:t>
      </w:r>
      <w:r>
        <w:rPr>
          <w:sz w:val="24"/>
        </w:rPr>
        <w:t xml:space="preserve"> дорівнює </w:t>
      </w:r>
      <w:r>
        <w:rPr>
          <w:position w:val="-10"/>
        </w:rPr>
        <w:object w:dxaOrig="460" w:dyaOrig="320">
          <v:shape id="_x0000_i1113" type="#_x0000_t75" style="width:23.25pt;height:15.75pt" o:ole="">
            <v:imagedata r:id="rId172" o:title=""/>
          </v:shape>
          <o:OLEObject Type="Embed" ProgID="Equation.2" ShapeID="_x0000_i1113" DrawAspect="Content" ObjectID="_1359015775" r:id="rId173"/>
        </w:object>
      </w:r>
      <w:r>
        <w:rPr>
          <w:sz w:val="24"/>
        </w:rPr>
        <w:t>?</w:t>
      </w:r>
    </w:p>
    <w:p w:rsidR="00000000" w:rsidRDefault="00AA0D03" w:rsidP="00AA0D03">
      <w:pPr>
        <w:numPr>
          <w:ilvl w:val="0"/>
          <w:numId w:val="1"/>
        </w:numPr>
        <w:jc w:val="both"/>
      </w:pPr>
      <w:r>
        <w:rPr>
          <w:sz w:val="24"/>
        </w:rPr>
        <w:t>яка допускається нерів</w:t>
      </w:r>
      <w:r>
        <w:rPr>
          <w:sz w:val="24"/>
        </w:rPr>
        <w:t>номірність у смузі пропускання</w:t>
      </w:r>
      <w:r>
        <w:rPr>
          <w:sz w:val="24"/>
        </w:rPr>
        <w:t>?</w:t>
      </w:r>
    </w:p>
    <w:p w:rsidR="00000000" w:rsidRDefault="00AA0D03" w:rsidP="00AA0D03">
      <w:pPr>
        <w:numPr>
          <w:ilvl w:val="0"/>
          <w:numId w:val="1"/>
        </w:numPr>
      </w:pPr>
      <w:r>
        <w:rPr>
          <w:sz w:val="24"/>
        </w:rPr>
        <w:t xml:space="preserve">як пов’язана добротність контуру із </w:t>
      </w:r>
      <w:r>
        <w:rPr>
          <w:sz w:val="24"/>
        </w:rPr>
        <w:t>шириною смуги пропускання?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</w:p>
    <w:p w:rsidR="00000000" w:rsidRDefault="00AA0D03" w:rsidP="00AA0D03">
      <w:pPr>
        <w:numPr>
          <w:ilvl w:val="0"/>
          <w:numId w:val="1"/>
        </w:numPr>
      </w:pPr>
      <w:r>
        <w:rPr>
          <w:sz w:val="24"/>
        </w:rPr>
        <w:t xml:space="preserve">яким буде ослаблення </w:t>
      </w:r>
      <w:r>
        <w:rPr>
          <w:sz w:val="24"/>
        </w:rPr>
        <w:t>за</w:t>
      </w:r>
      <w:r>
        <w:rPr>
          <w:sz w:val="24"/>
        </w:rPr>
        <w:t xml:space="preserve"> </w:t>
      </w:r>
      <w:r>
        <w:rPr>
          <w:sz w:val="24"/>
        </w:rPr>
        <w:t>сусідн</w:t>
      </w:r>
      <w:r>
        <w:rPr>
          <w:sz w:val="24"/>
        </w:rPr>
        <w:t>і</w:t>
      </w:r>
      <w:r>
        <w:rPr>
          <w:sz w:val="24"/>
        </w:rPr>
        <w:t>м</w:t>
      </w:r>
      <w:r>
        <w:rPr>
          <w:sz w:val="24"/>
        </w:rPr>
        <w:t xml:space="preserve"> канал</w:t>
      </w:r>
      <w:r>
        <w:rPr>
          <w:sz w:val="24"/>
        </w:rPr>
        <w:t>ом</w:t>
      </w:r>
      <w:r>
        <w:rPr>
          <w:sz w:val="24"/>
        </w:rPr>
        <w:t xml:space="preserve">, що відстоїть від резонансної частоти контуру на величину </w:t>
      </w:r>
      <w:r>
        <w:rPr>
          <w:position w:val="-14"/>
          <w:sz w:val="24"/>
        </w:rPr>
        <w:object w:dxaOrig="580" w:dyaOrig="360">
          <v:shape id="_x0000_i1114" type="#_x0000_t75" style="width:29.25pt;height:18pt" o:ole="">
            <v:imagedata r:id="rId174" o:title=""/>
          </v:shape>
          <o:OLEObject Type="Embed" ProgID="Equation.2" ShapeID="_x0000_i1114" DrawAspect="Content" ObjectID="_1359015776" r:id="rId175"/>
        </w:object>
      </w:r>
    </w:p>
    <w:p w:rsidR="00000000" w:rsidRDefault="00AA0D03" w:rsidP="00AA0D0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lastRenderedPageBreak/>
        <w:t xml:space="preserve">чому селективність і рівномірність підсилення </w:t>
      </w:r>
      <w:r>
        <w:rPr>
          <w:sz w:val="24"/>
        </w:rPr>
        <w:t>в</w:t>
      </w:r>
      <w:r>
        <w:rPr>
          <w:sz w:val="24"/>
        </w:rPr>
        <w:t xml:space="preserve"> смузі пропускання знаходяться у ПВЧ у протиріччі? Як можна подолати це протиріччя?</w:t>
      </w:r>
    </w:p>
    <w:p w:rsidR="00000000" w:rsidRDefault="00AA0D03">
      <w:pPr>
        <w:jc w:val="both"/>
        <w:rPr>
          <w:sz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0"/>
        <w:gridCol w:w="63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000000" w:rsidRDefault="00AA0D03">
            <w:pPr>
              <w:jc w:val="both"/>
              <w:rPr>
                <w:i/>
                <w:sz w:val="24"/>
                <w:u w:val="single"/>
              </w:rPr>
            </w:pPr>
            <w:r>
              <w:object w:dxaOrig="4035" w:dyaOrig="3525">
                <v:shape id="_x0000_i1115" type="#_x0000_t75" style="width:159pt;height:138.75pt" o:ole="">
                  <v:imagedata r:id="rId176" o:title=""/>
                </v:shape>
                <o:OLEObject Type="Embed" ProgID="PBrush" ShapeID="_x0000_i1115" DrawAspect="Content" ObjectID="_1359015777" r:id="rId177"/>
              </w:object>
            </w:r>
          </w:p>
        </w:tc>
        <w:tc>
          <w:tcPr>
            <w:tcW w:w="6344" w:type="dxa"/>
          </w:tcPr>
          <w:p w:rsidR="00000000" w:rsidRDefault="00AA0D03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 xml:space="preserve">Домашнє завдання </w:t>
            </w:r>
            <w:r>
              <w:rPr>
                <w:i/>
                <w:sz w:val="24"/>
                <w:u w:val="single"/>
              </w:rPr>
              <w:t>12.</w:t>
            </w:r>
            <w:r>
              <w:rPr>
                <w:i/>
                <w:sz w:val="24"/>
                <w:u w:val="single"/>
              </w:rPr>
              <w:t xml:space="preserve">4. </w:t>
            </w:r>
            <w:r>
              <w:rPr>
                <w:i/>
                <w:sz w:val="24"/>
              </w:rPr>
              <w:t xml:space="preserve">Яким буде ослаблення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z w:val="24"/>
              </w:rPr>
              <w:t xml:space="preserve"> сусід</w:t>
            </w:r>
            <w:r>
              <w:rPr>
                <w:i/>
                <w:sz w:val="24"/>
              </w:rPr>
              <w:t>нім</w:t>
            </w:r>
            <w:r>
              <w:rPr>
                <w:i/>
                <w:sz w:val="24"/>
              </w:rPr>
              <w:t xml:space="preserve"> канал</w:t>
            </w:r>
            <w:r>
              <w:rPr>
                <w:i/>
                <w:sz w:val="24"/>
              </w:rPr>
              <w:t>ом</w:t>
            </w:r>
            <w:r>
              <w:rPr>
                <w:i/>
                <w:sz w:val="24"/>
              </w:rPr>
              <w:t>, що відстоїть на</w:t>
            </w:r>
            <w:r>
              <w:rPr>
                <w:i/>
                <w:position w:val="-14"/>
                <w:sz w:val="24"/>
              </w:rPr>
              <w:object w:dxaOrig="580" w:dyaOrig="360">
                <v:shape id="_x0000_i1116" type="#_x0000_t75" style="width:29.25pt;height:18pt" o:ole="">
                  <v:imagedata r:id="rId174" o:title=""/>
                </v:shape>
                <o:OLEObject Type="Embed" ProgID="Equation.2" ShapeID="_x0000_i1116" DrawAspect="Content" ObjectID="_1359015778" r:id="rId178"/>
              </w:object>
            </w:r>
            <w:r>
              <w:rPr>
                <w:i/>
                <w:sz w:val="24"/>
              </w:rPr>
              <w:t xml:space="preserve"> від резонансної частоти контуру </w:t>
            </w:r>
            <w:r>
              <w:rPr>
                <w:i/>
                <w:position w:val="-10"/>
                <w:sz w:val="24"/>
              </w:rPr>
              <w:object w:dxaOrig="279" w:dyaOrig="320">
                <v:shape id="_x0000_i1117" type="#_x0000_t75" style="width:14.25pt;height:15.75pt" o:ole="">
                  <v:imagedata r:id="rId47" o:title=""/>
                </v:shape>
                <o:OLEObject Type="Embed" ProgID="Equation.2" ShapeID="_x0000_i1117" DrawAspect="Content" ObjectID="_1359015779" r:id="rId179"/>
              </w:object>
            </w:r>
            <w:r>
              <w:rPr>
                <w:i/>
                <w:sz w:val="24"/>
              </w:rPr>
              <w:t>, якщо максимальна частота у спектрі модулю</w:t>
            </w:r>
            <w:r>
              <w:rPr>
                <w:i/>
                <w:sz w:val="24"/>
              </w:rPr>
              <w:t>ючого сигналу дорівнює</w:t>
            </w:r>
            <w:r>
              <w:rPr>
                <w:i/>
                <w:position w:val="-10"/>
              </w:rPr>
              <w:object w:dxaOrig="460" w:dyaOrig="320">
                <v:shape id="_x0000_i1118" type="#_x0000_t75" style="width:23.25pt;height:15.75pt" o:ole="">
                  <v:imagedata r:id="rId172" o:title=""/>
                </v:shape>
                <o:OLEObject Type="Embed" ProgID="Equation.2" ShapeID="_x0000_i1118" DrawAspect="Content" ObjectID="_1359015780" r:id="rId180"/>
              </w:object>
            </w:r>
            <w:r>
              <w:rPr>
                <w:i/>
                <w:sz w:val="24"/>
              </w:rPr>
              <w:t>?</w:t>
            </w:r>
          </w:p>
          <w:p w:rsidR="00000000" w:rsidRDefault="00AA0D03">
            <w:pPr>
              <w:jc w:val="both"/>
              <w:rPr>
                <w:i/>
              </w:rPr>
            </w:pPr>
            <w:r>
              <w:rPr>
                <w:i/>
                <w:u w:val="single"/>
              </w:rPr>
              <w:t>Вказівки:</w:t>
            </w:r>
            <w:r>
              <w:rPr>
                <w:i/>
              </w:rPr>
              <w:t xml:space="preserve"> - нерівномірність підсилення у смузі пропускання контуру не повинна перевищувати 3 дБ;</w:t>
            </w:r>
          </w:p>
          <w:p w:rsidR="00000000" w:rsidRDefault="00AA0D03">
            <w:pPr>
              <w:jc w:val="both"/>
              <w:rPr>
                <w:i/>
                <w:sz w:val="24"/>
                <w:u w:val="single"/>
              </w:rPr>
            </w:pPr>
            <w:r>
              <w:rPr>
                <w:i/>
              </w:rPr>
              <w:t xml:space="preserve">- для розв’язання задачі слід спочатку знайти добротність контуру, яка б забезпечила </w:t>
            </w:r>
            <w:r>
              <w:rPr>
                <w:i/>
              </w:rPr>
              <w:t xml:space="preserve">потрібну </w:t>
            </w:r>
            <w:r>
              <w:rPr>
                <w:i/>
              </w:rPr>
              <w:t>смугу пропускання, а потім підрахувати ослаблення по сусідньому каналу.</w:t>
            </w:r>
          </w:p>
        </w:tc>
      </w:tr>
    </w:tbl>
    <w:p w:rsidR="00000000" w:rsidRDefault="00AA0D03">
      <w:pPr>
        <w:jc w:val="both"/>
        <w:rPr>
          <w:i/>
          <w:sz w:val="24"/>
        </w:rPr>
      </w:pPr>
    </w:p>
    <w:p w:rsidR="00000000" w:rsidRDefault="00AA0D03">
      <w:pPr>
        <w:ind w:left="1440"/>
        <w:jc w:val="both"/>
        <w:rPr>
          <w:i/>
          <w:sz w:val="24"/>
          <w:u w:val="single"/>
        </w:rPr>
      </w:pPr>
      <w:r>
        <w:rPr>
          <w:sz w:val="24"/>
        </w:rPr>
        <w:tab/>
      </w:r>
      <w:r>
        <w:rPr>
          <w:i/>
        </w:rPr>
        <w:t xml:space="preserve"> </w:t>
      </w:r>
    </w:p>
    <w:p w:rsidR="00000000" w:rsidRDefault="00AA0D03">
      <w:pPr>
        <w:ind w:left="720"/>
        <w:jc w:val="both"/>
        <w:rPr>
          <w:i/>
          <w:u w:val="single"/>
        </w:rPr>
      </w:pPr>
    </w:p>
    <w:p w:rsidR="00000000" w:rsidRDefault="00AA0D03"/>
    <w:sectPr w:rsidR="00000000">
      <w:headerReference w:type="even" r:id="rId181"/>
      <w:headerReference w:type="default" r:id="rId182"/>
      <w:pgSz w:w="11907" w:h="16840" w:code="9"/>
      <w:pgMar w:top="1418" w:right="851" w:bottom="1418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A0D03">
      <w:r>
        <w:separator/>
      </w:r>
    </w:p>
  </w:endnote>
  <w:endnote w:type="continuationSeparator" w:id="0">
    <w:p w:rsidR="00000000" w:rsidRDefault="00AA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A0D03">
      <w:r>
        <w:separator/>
      </w:r>
    </w:p>
  </w:footnote>
  <w:footnote w:type="continuationSeparator" w:id="0">
    <w:p w:rsidR="00000000" w:rsidRDefault="00AA0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A0D0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end"/>
    </w:r>
  </w:p>
  <w:p w:rsidR="00000000" w:rsidRDefault="00AA0D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A0D0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PAGE</w:instrText>
    </w:r>
    <w:r>
      <w:rPr>
        <w:rStyle w:val="a3"/>
      </w:rPr>
      <w:instrText xml:space="preserve">  </w:instrText>
    </w:r>
    <w:r>
      <w:rPr>
        <w:rStyle w:val="a3"/>
      </w:rPr>
      <w:fldChar w:fldCharType="separate"/>
    </w:r>
    <w:r>
      <w:rPr>
        <w:rStyle w:val="a3"/>
        <w:noProof/>
      </w:rPr>
      <w:t>8</w:t>
    </w:r>
    <w:r>
      <w:rPr>
        <w:rStyle w:val="a3"/>
      </w:rPr>
      <w:fldChar w:fldCharType="end"/>
    </w:r>
  </w:p>
  <w:p w:rsidR="00000000" w:rsidRDefault="00AA0D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CBC78E2"/>
    <w:lvl w:ilvl="0">
      <w:numFmt w:val="bullet"/>
      <w:lvlText w:val="*"/>
      <w:lvlJc w:val="left"/>
    </w:lvl>
  </w:abstractNum>
  <w:abstractNum w:abstractNumId="1">
    <w:nsid w:val="14C86CD4"/>
    <w:multiLevelType w:val="singleLevel"/>
    <w:tmpl w:val="9C0C10EE"/>
    <w:lvl w:ilvl="0">
      <w:start w:val="4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5DCD3FCB"/>
    <w:multiLevelType w:val="singleLevel"/>
    <w:tmpl w:val="1278038E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>
    <w:nsid w:val="5FDC4D33"/>
    <w:multiLevelType w:val="singleLevel"/>
    <w:tmpl w:val="E1FE6688"/>
    <w:lvl w:ilvl="0">
      <w:start w:val="3"/>
      <w:numFmt w:val="decimal"/>
      <w:lvlText w:val="13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/>
        <w:sz w:val="24"/>
        <w:u w:val="none"/>
      </w:rPr>
    </w:lvl>
  </w:abstractNum>
  <w:abstractNum w:abstractNumId="4">
    <w:nsid w:val="69995EEF"/>
    <w:multiLevelType w:val="singleLevel"/>
    <w:tmpl w:val="A08CA8FA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4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1"/>
  </w:num>
  <w:num w:numId="5">
    <w:abstractNumId w:val="1"/>
    <w:lvlOverride w:ilvl="0">
      <w:lvl w:ilvl="0">
        <w:start w:val="5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6">
    <w:abstractNumId w:val="1"/>
    <w:lvlOverride w:ilvl="0">
      <w:lvl w:ilvl="0">
        <w:start w:val="6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7">
    <w:abstractNumId w:val="2"/>
  </w:num>
  <w:num w:numId="8">
    <w:abstractNumId w:val="2"/>
    <w:lvlOverride w:ilvl="0">
      <w:lvl w:ilvl="0">
        <w:start w:val="5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9">
    <w:abstractNumId w:val="2"/>
    <w:lvlOverride w:ilvl="0">
      <w:lvl w:ilvl="0">
        <w:start w:val="6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D03"/>
    <w:rsid w:val="00AA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77.bin"/><Relationship Id="rId159" Type="http://schemas.openxmlformats.org/officeDocument/2006/relationships/oleObject" Target="embeddings/oleObject80.bin"/><Relationship Id="rId175" Type="http://schemas.openxmlformats.org/officeDocument/2006/relationships/oleObject" Target="embeddings/oleObject90.bin"/><Relationship Id="rId170" Type="http://schemas.openxmlformats.org/officeDocument/2006/relationships/oleObject" Target="embeddings/oleObject87.bin"/><Relationship Id="rId16" Type="http://schemas.openxmlformats.org/officeDocument/2006/relationships/image" Target="media/image5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2.bin"/><Relationship Id="rId149" Type="http://schemas.openxmlformats.org/officeDocument/2006/relationships/image" Target="media/image68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2.wmf"/><Relationship Id="rId160" Type="http://schemas.openxmlformats.org/officeDocument/2006/relationships/image" Target="media/image73.wmf"/><Relationship Id="rId165" Type="http://schemas.openxmlformats.org/officeDocument/2006/relationships/image" Target="media/image75.wmf"/><Relationship Id="rId181" Type="http://schemas.openxmlformats.org/officeDocument/2006/relationships/header" Target="header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9.wmf"/><Relationship Id="rId113" Type="http://schemas.openxmlformats.org/officeDocument/2006/relationships/image" Target="media/image50.wmf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7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5.bin"/><Relationship Id="rId155" Type="http://schemas.openxmlformats.org/officeDocument/2006/relationships/image" Target="media/image71.wmf"/><Relationship Id="rId171" Type="http://schemas.openxmlformats.org/officeDocument/2006/relationships/oleObject" Target="embeddings/oleObject88.bin"/><Relationship Id="rId176" Type="http://schemas.openxmlformats.org/officeDocument/2006/relationships/image" Target="media/image79.png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0.bin"/><Relationship Id="rId145" Type="http://schemas.openxmlformats.org/officeDocument/2006/relationships/image" Target="media/image66.wmf"/><Relationship Id="rId161" Type="http://schemas.openxmlformats.org/officeDocument/2006/relationships/oleObject" Target="embeddings/oleObject81.bin"/><Relationship Id="rId166" Type="http://schemas.openxmlformats.org/officeDocument/2006/relationships/oleObject" Target="embeddings/oleObject84.bin"/><Relationship Id="rId18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1.wmf"/><Relationship Id="rId151" Type="http://schemas.openxmlformats.org/officeDocument/2006/relationships/image" Target="media/image69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77.wmf"/><Relationship Id="rId180" Type="http://schemas.openxmlformats.org/officeDocument/2006/relationships/oleObject" Target="embeddings/oleObject94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6.wmf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4.wmf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1.png"/><Relationship Id="rId131" Type="http://schemas.openxmlformats.org/officeDocument/2006/relationships/image" Target="media/image59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2.bin"/><Relationship Id="rId61" Type="http://schemas.openxmlformats.org/officeDocument/2006/relationships/image" Target="media/image25.png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5.bin"/><Relationship Id="rId8" Type="http://schemas.openxmlformats.org/officeDocument/2006/relationships/image" Target="media/image1.png"/><Relationship Id="rId51" Type="http://schemas.openxmlformats.org/officeDocument/2006/relationships/image" Target="media/image20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2.bin"/><Relationship Id="rId184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2.png"/><Relationship Id="rId158" Type="http://schemas.openxmlformats.org/officeDocument/2006/relationships/image" Target="media/image7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0.png"/><Relationship Id="rId174" Type="http://schemas.openxmlformats.org/officeDocument/2006/relationships/image" Target="media/image78.wmf"/><Relationship Id="rId179" Type="http://schemas.openxmlformats.org/officeDocument/2006/relationships/oleObject" Target="embeddings/oleObject9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4.wmf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5.png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1460</Words>
  <Characters>12046</Characters>
  <Application>Microsoft Office Word</Application>
  <DocSecurity>0</DocSecurity>
  <Lines>100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Kyiv T. Shevchenko University</Company>
  <LinksUpToDate>false</LinksUpToDate>
  <CharactersWithSpaces>13480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Sergiy M. Levitsky</dc:creator>
  <cp:keywords/>
  <dc:description/>
  <cp:lastModifiedBy>Димчик о_О))</cp:lastModifiedBy>
  <cp:revision>2</cp:revision>
  <cp:lastPrinted>1601-01-01T00:00:00Z</cp:lastPrinted>
  <dcterms:created xsi:type="dcterms:W3CDTF">2011-02-12T09:35:00Z</dcterms:created>
  <dcterms:modified xsi:type="dcterms:W3CDTF">2011-02-12T09:35:00Z</dcterms:modified>
</cp:coreProperties>
</file>